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52F23D91" w:rsidR="00F03261" w:rsidRPr="0063337D" w:rsidRDefault="00DF1851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Trainspotting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52F23D91" w:rsidR="00F03261" w:rsidRPr="0063337D" w:rsidRDefault="00DF1851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Trainspotting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Pr="004434FD" w:rsidRDefault="00CC09BB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BE37A0">
        <w:tc>
          <w:tcPr>
            <w:tcW w:w="10916" w:type="dxa"/>
          </w:tcPr>
          <w:p w14:paraId="262FCEAF" w14:textId="77777777" w:rsidR="002E53FB" w:rsidRPr="004434FD" w:rsidRDefault="002E53FB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 medium of representation:</w:t>
            </w:r>
          </w:p>
          <w:p w14:paraId="0DDB795C" w14:textId="77777777" w:rsidR="002E53FB" w:rsidRDefault="002E53FB" w:rsidP="00BE37A0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BE37A0">
        <w:tc>
          <w:tcPr>
            <w:tcW w:w="10916" w:type="dxa"/>
          </w:tcPr>
          <w:p w14:paraId="2B0D0484" w14:textId="77777777" w:rsidR="00993E90" w:rsidRPr="004434FD" w:rsidRDefault="00993E90" w:rsidP="00BE37A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Film as an aesthetic medium:</w:t>
            </w:r>
          </w:p>
          <w:p w14:paraId="033158A4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BE37A0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BE37A0">
        <w:tc>
          <w:tcPr>
            <w:tcW w:w="10916" w:type="dxa"/>
          </w:tcPr>
          <w:p w14:paraId="12015083" w14:textId="77777777" w:rsidR="00AA1BEC" w:rsidRPr="004434FD" w:rsidRDefault="00AA1BEC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BE37A0">
        <w:tc>
          <w:tcPr>
            <w:tcW w:w="10916" w:type="dxa"/>
          </w:tcPr>
          <w:p w14:paraId="0A290AA0" w14:textId="77777777" w:rsidR="004D5C43" w:rsidRPr="004434FD" w:rsidRDefault="004D5C43" w:rsidP="00993E9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34FD">
              <w:rPr>
                <w:b/>
                <w:bCs/>
                <w:sz w:val="20"/>
                <w:szCs w:val="20"/>
                <w:u w:val="single"/>
              </w:rPr>
              <w:t xml:space="preserve">Institutional, including production, </w:t>
            </w:r>
            <w:proofErr w:type="gramStart"/>
            <w:r w:rsidRPr="004434FD">
              <w:rPr>
                <w:b/>
                <w:bCs/>
                <w:sz w:val="20"/>
                <w:szCs w:val="20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23657" w14:paraId="02D73D54" w14:textId="77777777" w:rsidTr="00BE37A0">
        <w:tc>
          <w:tcPr>
            <w:tcW w:w="10916" w:type="dxa"/>
          </w:tcPr>
          <w:p w14:paraId="222F1221" w14:textId="297A1B57" w:rsidR="00B23657" w:rsidRPr="004D5C43" w:rsidRDefault="00B23657" w:rsidP="00B2365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DF1851" w14:paraId="6BDB843B" w14:textId="77777777" w:rsidTr="00585C7E">
        <w:tc>
          <w:tcPr>
            <w:tcW w:w="10916" w:type="dxa"/>
          </w:tcPr>
          <w:p w14:paraId="3CAD9FE2" w14:textId="0BE8F3B7" w:rsidR="00DF1851" w:rsidRDefault="00DF1851" w:rsidP="00DF1851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Ideology</w:t>
            </w:r>
          </w:p>
        </w:tc>
      </w:tr>
      <w:tr w:rsidR="00DF1851" w14:paraId="67D64BB0" w14:textId="77777777" w:rsidTr="00585C7E">
        <w:tc>
          <w:tcPr>
            <w:tcW w:w="10916" w:type="dxa"/>
          </w:tcPr>
          <w:p w14:paraId="12C0333E" w14:textId="77777777" w:rsidR="00DF1851" w:rsidRPr="004434FD" w:rsidRDefault="00DF1851" w:rsidP="00DF185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Ideology</w:t>
            </w:r>
          </w:p>
          <w:p w14:paraId="727A9A47" w14:textId="77777777" w:rsidR="00DF1851" w:rsidRDefault="00DF1851" w:rsidP="00DF1851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the connotations of visual elements and sounds</w:t>
            </w:r>
          </w:p>
          <w:p w14:paraId="647D94F2" w14:textId="77777777" w:rsidR="00DF1851" w:rsidRDefault="00DF1851" w:rsidP="00DF1851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binary oppositions, both those contained in the narrative and those contained in film’s use of formal elements</w:t>
            </w:r>
          </w:p>
          <w:p w14:paraId="40C7EB32" w14:textId="77777777" w:rsidR="00DF1851" w:rsidRDefault="00DF1851" w:rsidP="00DF1851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the implications of spectator positioning and address</w:t>
            </w:r>
          </w:p>
          <w:p w14:paraId="5096AA7D" w14:textId="77777777" w:rsidR="00DF1851" w:rsidRDefault="00DF1851" w:rsidP="00DF1851">
            <w:pPr>
              <w:rPr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ideological perspectives appropriate to the text (such as a feminist or a political perspective)</w:t>
            </w:r>
          </w:p>
          <w:p w14:paraId="5F6CB12F" w14:textId="3F1768A2" w:rsidR="00DF1851" w:rsidRPr="007A7E32" w:rsidRDefault="00DF1851" w:rsidP="00DF1851">
            <w:pPr>
              <w:rPr>
                <w:rFonts w:ascii="LEMON MILK" w:hAnsi="LEMON MILK"/>
                <w:sz w:val="16"/>
                <w:szCs w:val="16"/>
              </w:rPr>
            </w:pPr>
            <w:r w:rsidRPr="00103F19">
              <w:rPr>
                <w:sz w:val="16"/>
                <w:szCs w:val="16"/>
              </w:rPr>
              <w:t>• an evaluation of the ideological critical approach to film.</w:t>
            </w:r>
          </w:p>
        </w:tc>
      </w:tr>
      <w:tr w:rsidR="00EC6B15" w14:paraId="7E0FC9FC" w14:textId="77777777" w:rsidTr="00585C7E">
        <w:tc>
          <w:tcPr>
            <w:tcW w:w="10916" w:type="dxa"/>
          </w:tcPr>
          <w:p w14:paraId="23228332" w14:textId="62DC82AC" w:rsidR="00EC6B15" w:rsidRDefault="00E56440" w:rsidP="00E5644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narrative</w:t>
            </w:r>
          </w:p>
        </w:tc>
      </w:tr>
      <w:tr w:rsidR="00EC6B15" w14:paraId="342960B3" w14:textId="77777777" w:rsidTr="00BE37A0">
        <w:tc>
          <w:tcPr>
            <w:tcW w:w="10916" w:type="dxa"/>
          </w:tcPr>
          <w:p w14:paraId="7E6E116E" w14:textId="18A5A9AC" w:rsidR="00825A26" w:rsidRPr="00634207" w:rsidRDefault="00825A26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Narrative</w:t>
            </w:r>
          </w:p>
          <w:p w14:paraId="6A50F0B2" w14:textId="77777777" w:rsidR="00825A26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reflects plot and expresses temporal duration and ellipsis</w:t>
            </w:r>
          </w:p>
          <w:p w14:paraId="5E00897A" w14:textId="77777777" w:rsidR="00825A26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lastRenderedPageBreak/>
              <w:t xml:space="preserve">• narrative devices including voiceover, flashback, the framing narrative, the open ending, </w:t>
            </w:r>
            <w:proofErr w:type="gramStart"/>
            <w:r w:rsidRPr="00825A26">
              <w:rPr>
                <w:sz w:val="16"/>
                <w:szCs w:val="16"/>
              </w:rPr>
              <w:t>repetition</w:t>
            </w:r>
            <w:proofErr w:type="gramEnd"/>
            <w:r w:rsidRPr="00825A26">
              <w:rPr>
                <w:sz w:val="16"/>
                <w:szCs w:val="16"/>
              </w:rPr>
              <w:t xml:space="preserve"> and other forms of narrative patterning</w:t>
            </w:r>
          </w:p>
          <w:p w14:paraId="015828F8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the dramatic qualities of a sequence or scene are constructed, including through dialogue</w:t>
            </w:r>
          </w:p>
          <w:p w14:paraId="281C861A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provides psychological insight into character</w:t>
            </w:r>
          </w:p>
          <w:p w14:paraId="626B2A29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ambiguity in narrative including the ambiguous relationship between cause and effect and uncertainty over character identification</w:t>
            </w:r>
          </w:p>
          <w:p w14:paraId="6F31C15D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is used to align the spectator and how that alignment encourages the adoption of a particular spectator point of view</w:t>
            </w:r>
          </w:p>
          <w:p w14:paraId="3590D2CC" w14:textId="77777777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 xml:space="preserve">• the significance of narrative structures which are alternative to and/or in opposition to conventional narrative structures, particularly </w:t>
            </w:r>
            <w:proofErr w:type="gramStart"/>
            <w:r w:rsidRPr="00825A26">
              <w:rPr>
                <w:sz w:val="16"/>
                <w:szCs w:val="16"/>
              </w:rPr>
              <w:t>in regard to</w:t>
            </w:r>
            <w:proofErr w:type="gramEnd"/>
            <w:r w:rsidRPr="00825A26">
              <w:rPr>
                <w:sz w:val="16"/>
                <w:szCs w:val="16"/>
              </w:rPr>
              <w:t xml:space="preserve"> experimental film</w:t>
            </w:r>
          </w:p>
          <w:p w14:paraId="52BD0D9C" w14:textId="150D2D55" w:rsidR="005033C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film poetics: what elements of film filmmakers select and how they combine them to create meaning</w:t>
            </w:r>
          </w:p>
          <w:p w14:paraId="2A7510F0" w14:textId="77777777" w:rsidR="000D1F2A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relationship between the screenplay and the realised film narrative</w:t>
            </w:r>
          </w:p>
          <w:p w14:paraId="2AB18E07" w14:textId="77777777" w:rsidR="000D1F2A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narrative conventions of mainstream screenwriting, including the construction of dialogue, character and the use of images and sound to convey narrative</w:t>
            </w:r>
          </w:p>
          <w:p w14:paraId="59204E6E" w14:textId="77777777" w:rsidR="008977F2" w:rsidRPr="00634207" w:rsidRDefault="00825A26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Critical Approaches to Narrative</w:t>
            </w:r>
          </w:p>
          <w:p w14:paraId="702D81AC" w14:textId="77777777" w:rsidR="008977F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formalist conception of narrative based on the distinction between story and plot</w:t>
            </w:r>
          </w:p>
          <w:p w14:paraId="19983BFB" w14:textId="77777777" w:rsidR="008977F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structuralist conception of narrative based on binary oppositions</w:t>
            </w:r>
          </w:p>
          <w:p w14:paraId="1B499369" w14:textId="77777777" w:rsidR="008977F2" w:rsidRDefault="00825A26" w:rsidP="00825A26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can function as an ideological framework.</w:t>
            </w:r>
          </w:p>
          <w:p w14:paraId="3FFACFEE" w14:textId="77777777" w:rsidR="008977F2" w:rsidRPr="00634207" w:rsidRDefault="00825A26" w:rsidP="00825A26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Genre (where relevant to the film studied)</w:t>
            </w:r>
          </w:p>
          <w:p w14:paraId="5CF167D6" w14:textId="16BF7706" w:rsidR="00EC6B15" w:rsidRPr="00634207" w:rsidRDefault="00634207" w:rsidP="00825A26">
            <w:pPr>
              <w:rPr>
                <w:rFonts w:ascii="LEMON MILK" w:hAnsi="LEMON MILK"/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634207">
              <w:rPr>
                <w:sz w:val="16"/>
                <w:szCs w:val="16"/>
              </w:rPr>
              <w:t>the concept of genre, genre conventions and genre in relation to narrative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091F0D"/>
    <w:rsid w:val="000D1F2A"/>
    <w:rsid w:val="001573F1"/>
    <w:rsid w:val="00206B32"/>
    <w:rsid w:val="002A3D53"/>
    <w:rsid w:val="002E53FB"/>
    <w:rsid w:val="003860C8"/>
    <w:rsid w:val="003E5751"/>
    <w:rsid w:val="0041701D"/>
    <w:rsid w:val="004434FD"/>
    <w:rsid w:val="0045328E"/>
    <w:rsid w:val="004D4537"/>
    <w:rsid w:val="004D5C43"/>
    <w:rsid w:val="005033C2"/>
    <w:rsid w:val="005B49D1"/>
    <w:rsid w:val="0061725D"/>
    <w:rsid w:val="00634207"/>
    <w:rsid w:val="00660488"/>
    <w:rsid w:val="0067691F"/>
    <w:rsid w:val="006A3FC9"/>
    <w:rsid w:val="00713267"/>
    <w:rsid w:val="007A7E32"/>
    <w:rsid w:val="007D2840"/>
    <w:rsid w:val="007D51FB"/>
    <w:rsid w:val="00825A26"/>
    <w:rsid w:val="008977F2"/>
    <w:rsid w:val="008D7AAD"/>
    <w:rsid w:val="00993E90"/>
    <w:rsid w:val="009A6E75"/>
    <w:rsid w:val="009E1C81"/>
    <w:rsid w:val="00AA1BEC"/>
    <w:rsid w:val="00B21126"/>
    <w:rsid w:val="00B23657"/>
    <w:rsid w:val="00B47503"/>
    <w:rsid w:val="00B770B6"/>
    <w:rsid w:val="00BA060F"/>
    <w:rsid w:val="00BD6E34"/>
    <w:rsid w:val="00BE37A0"/>
    <w:rsid w:val="00C303E8"/>
    <w:rsid w:val="00CC09BB"/>
    <w:rsid w:val="00CC7870"/>
    <w:rsid w:val="00DC6815"/>
    <w:rsid w:val="00DF1851"/>
    <w:rsid w:val="00E02F61"/>
    <w:rsid w:val="00E56440"/>
    <w:rsid w:val="00E71247"/>
    <w:rsid w:val="00EB32E3"/>
    <w:rsid w:val="00EC3B50"/>
    <w:rsid w:val="00EC6B15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AB63812E-4319-452B-9106-1F4DDF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3</cp:revision>
  <dcterms:created xsi:type="dcterms:W3CDTF">2024-09-25T13:32:00Z</dcterms:created>
  <dcterms:modified xsi:type="dcterms:W3CDTF">2024-09-25T13:35:00Z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