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9767" w14:textId="77777777" w:rsidR="004A2A2C" w:rsidRDefault="003B7778" w:rsidP="004A2A2C">
      <w:pPr>
        <w:spacing w:after="0"/>
        <w:jc w:val="center"/>
        <w:rPr>
          <w:b/>
          <w:sz w:val="28"/>
          <w:szCs w:val="28"/>
          <w:u w:val="single"/>
        </w:rPr>
      </w:pPr>
      <w:r w:rsidRPr="003B7778">
        <w:rPr>
          <w:b/>
          <w:sz w:val="28"/>
          <w:szCs w:val="28"/>
          <w:u w:val="single"/>
        </w:rPr>
        <w:t>A L</w:t>
      </w:r>
      <w:r>
        <w:rPr>
          <w:b/>
          <w:sz w:val="28"/>
          <w:szCs w:val="28"/>
          <w:u w:val="single"/>
        </w:rPr>
        <w:t>evel</w:t>
      </w:r>
      <w:r w:rsidRPr="003B7778">
        <w:rPr>
          <w:b/>
          <w:sz w:val="28"/>
          <w:szCs w:val="28"/>
          <w:u w:val="single"/>
        </w:rPr>
        <w:t xml:space="preserve"> </w:t>
      </w:r>
      <w:r w:rsidR="007816E9" w:rsidRPr="003B7778">
        <w:rPr>
          <w:b/>
          <w:sz w:val="28"/>
          <w:szCs w:val="28"/>
          <w:u w:val="single"/>
        </w:rPr>
        <w:t>Geography</w:t>
      </w:r>
      <w:r w:rsidR="00AF1F61">
        <w:rPr>
          <w:b/>
          <w:sz w:val="28"/>
          <w:szCs w:val="28"/>
          <w:u w:val="single"/>
        </w:rPr>
        <w:t xml:space="preserve">: </w:t>
      </w:r>
      <w:r w:rsidR="006E0EDC">
        <w:rPr>
          <w:b/>
          <w:sz w:val="28"/>
          <w:szCs w:val="28"/>
          <w:u w:val="single"/>
        </w:rPr>
        <w:t>Personal Learning Checklist</w:t>
      </w:r>
    </w:p>
    <w:p w14:paraId="6E306160" w14:textId="781E07F7" w:rsidR="00177E6D" w:rsidRPr="004A2A2C" w:rsidRDefault="003B7778" w:rsidP="004A2A2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rFonts w:cstheme="minorHAnsi"/>
          <w:b/>
          <w:bCs/>
        </w:rPr>
        <w:t xml:space="preserve">AREA OF STUDY: </w:t>
      </w:r>
      <w:r w:rsidR="00B4128B" w:rsidRPr="00B4128B">
        <w:rPr>
          <w:rFonts w:cstheme="minorHAnsi"/>
          <w:b/>
          <w:bCs/>
        </w:rPr>
        <w:t>Dynamic Places</w:t>
      </w:r>
      <w:r w:rsidR="009409AD">
        <w:rPr>
          <w:rFonts w:cstheme="minorHAnsi"/>
          <w:b/>
          <w:bCs/>
        </w:rPr>
        <w:tab/>
      </w:r>
      <w:r w:rsidR="00B4128B" w:rsidRPr="00B4128B">
        <w:rPr>
          <w:rFonts w:cstheme="minorHAnsi"/>
          <w:b/>
          <w:bCs/>
        </w:rPr>
        <w:t>Topic 3: Globalisation</w:t>
      </w:r>
      <w:r>
        <w:rPr>
          <w:rFonts w:cstheme="minorHAnsi"/>
          <w:b/>
          <w:bCs/>
        </w:rPr>
        <w:tab/>
      </w:r>
      <w:r w:rsidR="00B4128B">
        <w:rPr>
          <w:rFonts w:cstheme="minorHAnsi"/>
          <w:b/>
          <w:bCs/>
        </w:rPr>
        <w:tab/>
      </w:r>
      <w:r w:rsidR="009409AD">
        <w:rPr>
          <w:rFonts w:cstheme="minorHAnsi"/>
          <w:b/>
          <w:bCs/>
        </w:rPr>
        <w:t>Autumn Term</w:t>
      </w:r>
      <w:r w:rsidR="00782103">
        <w:rPr>
          <w:rFonts w:cstheme="minorHAnsi"/>
          <w:b/>
          <w:bCs/>
        </w:rPr>
        <w:t xml:space="preserve"> Y12</w:t>
      </w:r>
    </w:p>
    <w:tbl>
      <w:tblPr>
        <w:tblStyle w:val="TableGrid"/>
        <w:tblW w:w="10448" w:type="dxa"/>
        <w:tblLook w:val="04A0" w:firstRow="1" w:lastRow="0" w:firstColumn="1" w:lastColumn="0" w:noHBand="0" w:noVBand="1"/>
      </w:tblPr>
      <w:tblGrid>
        <w:gridCol w:w="2451"/>
        <w:gridCol w:w="5313"/>
        <w:gridCol w:w="942"/>
        <w:gridCol w:w="898"/>
        <w:gridCol w:w="844"/>
      </w:tblGrid>
      <w:tr w:rsidR="00353F0F" w:rsidRPr="00566B33" w14:paraId="37AC8F98" w14:textId="77777777" w:rsidTr="00143D82">
        <w:trPr>
          <w:trHeight w:val="283"/>
        </w:trPr>
        <w:tc>
          <w:tcPr>
            <w:tcW w:w="10448" w:type="dxa"/>
            <w:gridSpan w:val="5"/>
            <w:shd w:val="clear" w:color="auto" w:fill="BFBFBF" w:themeFill="background1" w:themeFillShade="BF"/>
          </w:tcPr>
          <w:p w14:paraId="7B885187" w14:textId="2A529878" w:rsidR="00353F0F" w:rsidRPr="00B4128B" w:rsidRDefault="00353F0F" w:rsidP="00B412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do I need to know?</w:t>
            </w:r>
          </w:p>
        </w:tc>
      </w:tr>
      <w:tr w:rsidR="00562954" w:rsidRPr="00566B33" w14:paraId="6E306162" w14:textId="77777777" w:rsidTr="00143D82">
        <w:trPr>
          <w:trHeight w:val="286"/>
        </w:trPr>
        <w:tc>
          <w:tcPr>
            <w:tcW w:w="10448" w:type="dxa"/>
            <w:gridSpan w:val="5"/>
            <w:shd w:val="clear" w:color="auto" w:fill="D9D9D9" w:themeFill="background1" w:themeFillShade="D9"/>
          </w:tcPr>
          <w:p w14:paraId="6E306161" w14:textId="677E3BFF" w:rsidR="00353F0F" w:rsidRPr="00566B33" w:rsidRDefault="00B4128B" w:rsidP="00B4128B">
            <w:pPr>
              <w:rPr>
                <w:rFonts w:cstheme="minorHAnsi"/>
                <w:b/>
              </w:rPr>
            </w:pPr>
            <w:r w:rsidRPr="00B4128B">
              <w:rPr>
                <w:rFonts w:cstheme="minorHAnsi"/>
                <w:b/>
              </w:rPr>
              <w:t>E</w:t>
            </w:r>
            <w:r w:rsidR="00353F0F">
              <w:rPr>
                <w:rFonts w:cstheme="minorHAnsi"/>
                <w:b/>
              </w:rPr>
              <w:t>Q</w:t>
            </w:r>
            <w:r w:rsidRPr="00B4128B">
              <w:rPr>
                <w:rFonts w:cstheme="minorHAnsi"/>
                <w:b/>
              </w:rPr>
              <w:t xml:space="preserve">1: What are the causes </w:t>
            </w:r>
            <w:r>
              <w:rPr>
                <w:rFonts w:cstheme="minorHAnsi"/>
                <w:b/>
              </w:rPr>
              <w:t xml:space="preserve">of globalisation and why has it </w:t>
            </w:r>
            <w:r w:rsidRPr="00B4128B">
              <w:rPr>
                <w:rFonts w:cstheme="minorHAnsi"/>
                <w:b/>
              </w:rPr>
              <w:t>accelerated in recent decades?</w:t>
            </w:r>
          </w:p>
        </w:tc>
      </w:tr>
      <w:tr w:rsidR="00562954" w:rsidRPr="00143D82" w14:paraId="6E306166" w14:textId="77777777" w:rsidTr="00143D82">
        <w:trPr>
          <w:trHeight w:val="277"/>
        </w:trPr>
        <w:tc>
          <w:tcPr>
            <w:tcW w:w="2451" w:type="dxa"/>
            <w:vMerge w:val="restart"/>
            <w:vAlign w:val="center"/>
          </w:tcPr>
          <w:p w14:paraId="6E306163" w14:textId="77777777" w:rsidR="00562954" w:rsidRPr="00143D82" w:rsidRDefault="00562954" w:rsidP="005629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3D82">
              <w:rPr>
                <w:rFonts w:cstheme="minorHAnsi"/>
                <w:b/>
                <w:bCs/>
                <w:sz w:val="20"/>
                <w:szCs w:val="20"/>
              </w:rPr>
              <w:t>Key Idea</w:t>
            </w:r>
          </w:p>
        </w:tc>
        <w:tc>
          <w:tcPr>
            <w:tcW w:w="5313" w:type="dxa"/>
            <w:vMerge w:val="restart"/>
            <w:vAlign w:val="center"/>
          </w:tcPr>
          <w:p w14:paraId="6E306164" w14:textId="77777777" w:rsidR="00562954" w:rsidRPr="00143D82" w:rsidRDefault="00562954" w:rsidP="005629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3D82">
              <w:rPr>
                <w:rFonts w:cstheme="minorHAnsi"/>
                <w:b/>
                <w:bCs/>
                <w:sz w:val="20"/>
                <w:szCs w:val="20"/>
              </w:rPr>
              <w:t>Detailed content</w:t>
            </w:r>
          </w:p>
        </w:tc>
        <w:tc>
          <w:tcPr>
            <w:tcW w:w="2682" w:type="dxa"/>
            <w:gridSpan w:val="3"/>
            <w:vAlign w:val="center"/>
          </w:tcPr>
          <w:p w14:paraId="6E306165" w14:textId="77777777" w:rsidR="00562954" w:rsidRPr="00143D82" w:rsidRDefault="00562954" w:rsidP="005629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PLC</w:t>
            </w:r>
          </w:p>
        </w:tc>
      </w:tr>
      <w:tr w:rsidR="00562954" w:rsidRPr="00143D82" w14:paraId="6E30616C" w14:textId="77777777" w:rsidTr="00143D82">
        <w:trPr>
          <w:trHeight w:val="287"/>
        </w:trPr>
        <w:tc>
          <w:tcPr>
            <w:tcW w:w="2451" w:type="dxa"/>
            <w:vMerge/>
            <w:vAlign w:val="center"/>
          </w:tcPr>
          <w:p w14:paraId="6E306167" w14:textId="77777777" w:rsidR="00562954" w:rsidRPr="00143D82" w:rsidRDefault="00562954" w:rsidP="00562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3" w:type="dxa"/>
            <w:vMerge/>
            <w:vAlign w:val="center"/>
          </w:tcPr>
          <w:p w14:paraId="6E306168" w14:textId="77777777" w:rsidR="00562954" w:rsidRPr="00143D82" w:rsidRDefault="00562954" w:rsidP="00562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6E306169" w14:textId="77777777" w:rsidR="00562954" w:rsidRPr="00143D82" w:rsidRDefault="00562954" w:rsidP="005629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RED</w:t>
            </w:r>
          </w:p>
        </w:tc>
        <w:tc>
          <w:tcPr>
            <w:tcW w:w="898" w:type="dxa"/>
            <w:vAlign w:val="center"/>
          </w:tcPr>
          <w:p w14:paraId="6E30616A" w14:textId="77777777" w:rsidR="00562954" w:rsidRPr="00143D82" w:rsidRDefault="00562954" w:rsidP="007816E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AMBER</w:t>
            </w:r>
          </w:p>
        </w:tc>
        <w:tc>
          <w:tcPr>
            <w:tcW w:w="842" w:type="dxa"/>
            <w:vAlign w:val="center"/>
          </w:tcPr>
          <w:p w14:paraId="6E30616B" w14:textId="77777777" w:rsidR="00562954" w:rsidRPr="00143D82" w:rsidRDefault="00562954" w:rsidP="007816E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GREEN</w:t>
            </w:r>
          </w:p>
        </w:tc>
      </w:tr>
      <w:tr w:rsidR="00562954" w:rsidRPr="00143D82" w14:paraId="6E306174" w14:textId="77777777" w:rsidTr="00143D82">
        <w:trPr>
          <w:trHeight w:val="917"/>
        </w:trPr>
        <w:tc>
          <w:tcPr>
            <w:tcW w:w="2451" w:type="dxa"/>
            <w:vMerge w:val="restart"/>
            <w:vAlign w:val="center"/>
          </w:tcPr>
          <w:p w14:paraId="6E30616D" w14:textId="77777777" w:rsidR="00B4128B" w:rsidRPr="00143D82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3.1 Globalisation is a</w:t>
            </w:r>
          </w:p>
          <w:p w14:paraId="6E30616E" w14:textId="77777777" w:rsidR="00B4128B" w:rsidRPr="00143D82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long-standing process which has accelerated</w:t>
            </w:r>
          </w:p>
          <w:p w14:paraId="6E30616F" w14:textId="77777777" w:rsidR="00562954" w:rsidRPr="00143D82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because of rapid developments in transport,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communications</w:t>
            </w:r>
            <w:proofErr w:type="gramEnd"/>
            <w:r w:rsidRPr="00143D82">
              <w:rPr>
                <w:rFonts w:cstheme="minorHAnsi"/>
                <w:sz w:val="20"/>
                <w:szCs w:val="20"/>
              </w:rPr>
              <w:t xml:space="preserve"> and businesses.</w:t>
            </w:r>
          </w:p>
        </w:tc>
        <w:tc>
          <w:tcPr>
            <w:tcW w:w="5313" w:type="dxa"/>
            <w:vAlign w:val="center"/>
          </w:tcPr>
          <w:p w14:paraId="6E306170" w14:textId="77777777" w:rsidR="00562954" w:rsidRPr="00143D82" w:rsidRDefault="00562954" w:rsidP="006F78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a. </w:t>
            </w:r>
            <w:r w:rsidR="00671F30" w:rsidRPr="00143D82">
              <w:rPr>
                <w:rFonts w:cstheme="minorHAnsi"/>
                <w:sz w:val="20"/>
                <w:szCs w:val="20"/>
              </w:rPr>
              <w:t xml:space="preserve">Define globalisation to include widening and deepening global connections, </w:t>
            </w:r>
            <w:proofErr w:type="gramStart"/>
            <w:r w:rsidR="00671F30" w:rsidRPr="00143D82">
              <w:rPr>
                <w:rFonts w:cstheme="minorHAnsi"/>
                <w:sz w:val="20"/>
                <w:szCs w:val="20"/>
              </w:rPr>
              <w:t>interdependence</w:t>
            </w:r>
            <w:proofErr w:type="gramEnd"/>
            <w:r w:rsidR="00671F30" w:rsidRPr="00143D82">
              <w:rPr>
                <w:rFonts w:cstheme="minorHAnsi"/>
                <w:sz w:val="20"/>
                <w:szCs w:val="20"/>
              </w:rPr>
              <w:t xml:space="preserve"> and flows (commodities, capital, information, migrants and tourists).</w:t>
            </w:r>
          </w:p>
        </w:tc>
        <w:tc>
          <w:tcPr>
            <w:tcW w:w="942" w:type="dxa"/>
          </w:tcPr>
          <w:p w14:paraId="6E306171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72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73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2954" w:rsidRPr="00143D82" w14:paraId="6E30617A" w14:textId="77777777" w:rsidTr="00143D82">
        <w:trPr>
          <w:trHeight w:val="872"/>
        </w:trPr>
        <w:tc>
          <w:tcPr>
            <w:tcW w:w="2451" w:type="dxa"/>
            <w:vMerge/>
            <w:vAlign w:val="center"/>
          </w:tcPr>
          <w:p w14:paraId="6E306175" w14:textId="77777777" w:rsidR="00562954" w:rsidRPr="00143D82" w:rsidRDefault="00562954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3" w:type="dxa"/>
            <w:vAlign w:val="center"/>
          </w:tcPr>
          <w:p w14:paraId="6E306176" w14:textId="77777777" w:rsidR="00562954" w:rsidRPr="00143D82" w:rsidRDefault="00562954" w:rsidP="006F78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Explain how developments in transport and trade in the 19th century (railways, telegraph, </w:t>
            </w:r>
            <w:proofErr w:type="gramStart"/>
            <w:r w:rsidR="00D73DA2" w:rsidRPr="00143D82">
              <w:rPr>
                <w:rFonts w:cstheme="minorHAnsi"/>
                <w:sz w:val="20"/>
                <w:szCs w:val="20"/>
              </w:rPr>
              <w:t>steam-ships</w:t>
            </w:r>
            <w:proofErr w:type="gramEnd"/>
            <w:r w:rsidR="00D73DA2" w:rsidRPr="00143D82">
              <w:rPr>
                <w:rFonts w:cstheme="minorHAnsi"/>
                <w:sz w:val="20"/>
                <w:szCs w:val="20"/>
              </w:rPr>
              <w:t>) accelerated in the 20th century (jet aircraft, containerisation), have contributed to a ‘shrinking world’.</w:t>
            </w:r>
          </w:p>
        </w:tc>
        <w:tc>
          <w:tcPr>
            <w:tcW w:w="942" w:type="dxa"/>
          </w:tcPr>
          <w:p w14:paraId="6E306177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78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79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2954" w:rsidRPr="00143D82" w14:paraId="6E306180" w14:textId="77777777" w:rsidTr="00143D82">
        <w:trPr>
          <w:trHeight w:val="562"/>
        </w:trPr>
        <w:tc>
          <w:tcPr>
            <w:tcW w:w="2451" w:type="dxa"/>
            <w:vMerge/>
            <w:vAlign w:val="center"/>
          </w:tcPr>
          <w:p w14:paraId="6E30617B" w14:textId="77777777" w:rsidR="00562954" w:rsidRPr="00143D82" w:rsidRDefault="00562954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3" w:type="dxa"/>
            <w:vAlign w:val="center"/>
          </w:tcPr>
          <w:p w14:paraId="6E30617C" w14:textId="77777777" w:rsidR="00562954" w:rsidRPr="00143D82" w:rsidRDefault="00562954" w:rsidP="006F78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c. </w:t>
            </w:r>
            <w:r w:rsidR="00D73DA2" w:rsidRPr="00143D82">
              <w:rPr>
                <w:rFonts w:cstheme="minorHAnsi"/>
                <w:sz w:val="20"/>
                <w:szCs w:val="20"/>
              </w:rPr>
              <w:t>Describe and explain the rapid development in ICT and mobile development in the 21st Century - lowering communication costs and contributing to time-space compression.</w:t>
            </w:r>
          </w:p>
        </w:tc>
        <w:tc>
          <w:tcPr>
            <w:tcW w:w="942" w:type="dxa"/>
          </w:tcPr>
          <w:p w14:paraId="6E30617D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7E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7F" w14:textId="77777777" w:rsidR="00562954" w:rsidRPr="00143D82" w:rsidRDefault="00562954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3235" w:rsidRPr="00143D82" w14:paraId="6E306187" w14:textId="77777777" w:rsidTr="00143D82">
        <w:trPr>
          <w:trHeight w:val="1006"/>
        </w:trPr>
        <w:tc>
          <w:tcPr>
            <w:tcW w:w="2451" w:type="dxa"/>
            <w:vMerge w:val="restart"/>
            <w:vAlign w:val="center"/>
          </w:tcPr>
          <w:p w14:paraId="6E306181" w14:textId="77777777" w:rsidR="00B4128B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3.2 Political and economic decision making are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important</w:t>
            </w:r>
            <w:proofErr w:type="gramEnd"/>
          </w:p>
          <w:p w14:paraId="6E306182" w14:textId="77777777" w:rsidR="002F3235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factors in the acceleration of globalisation.</w:t>
            </w:r>
          </w:p>
        </w:tc>
        <w:tc>
          <w:tcPr>
            <w:tcW w:w="5313" w:type="dxa"/>
            <w:vAlign w:val="center"/>
          </w:tcPr>
          <w:p w14:paraId="6E306183" w14:textId="77777777" w:rsidR="002F3235" w:rsidRPr="00143D82" w:rsidRDefault="002F3235" w:rsidP="006F78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a. </w:t>
            </w:r>
            <w:r w:rsidR="00D73DA2" w:rsidRPr="00143D82">
              <w:rPr>
                <w:rFonts w:cstheme="minorHAnsi"/>
                <w:sz w:val="20"/>
                <w:szCs w:val="20"/>
              </w:rPr>
              <w:t>Discuss how international political and economic organisations (WTO, IMF, World Bank) have contributed to globalisation (through promotion of free trade policies and foreign direct investment).</w:t>
            </w:r>
          </w:p>
        </w:tc>
        <w:tc>
          <w:tcPr>
            <w:tcW w:w="942" w:type="dxa"/>
          </w:tcPr>
          <w:p w14:paraId="6E306184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85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86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3235" w:rsidRPr="00143D82" w14:paraId="6E30618D" w14:textId="77777777" w:rsidTr="00143D82">
        <w:trPr>
          <w:trHeight w:val="1006"/>
        </w:trPr>
        <w:tc>
          <w:tcPr>
            <w:tcW w:w="2451" w:type="dxa"/>
            <w:vMerge/>
            <w:vAlign w:val="center"/>
          </w:tcPr>
          <w:p w14:paraId="6E306188" w14:textId="77777777" w:rsidR="002F3235" w:rsidRPr="00143D82" w:rsidRDefault="002F3235" w:rsidP="006F78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3" w:type="dxa"/>
            <w:vAlign w:val="center"/>
          </w:tcPr>
          <w:p w14:paraId="6E306189" w14:textId="77777777" w:rsidR="002F3235" w:rsidRPr="00143D82" w:rsidRDefault="002F3235" w:rsidP="006F78F6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b. </w:t>
            </w:r>
            <w:r w:rsidR="00D73DA2" w:rsidRPr="00143D82">
              <w:rPr>
                <w:rFonts w:cstheme="minorHAnsi"/>
                <w:sz w:val="20"/>
                <w:szCs w:val="20"/>
              </w:rPr>
              <w:t>Evaluate the roles of national governments in promoting free trade blocs (EU, ASEAN) and through policies (free-market liberalisation, privatisation, encouraging business start-ups).</w:t>
            </w:r>
          </w:p>
        </w:tc>
        <w:tc>
          <w:tcPr>
            <w:tcW w:w="942" w:type="dxa"/>
          </w:tcPr>
          <w:p w14:paraId="6E30618A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8B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8C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3235" w:rsidRPr="00143D82" w14:paraId="6E306193" w14:textId="77777777" w:rsidTr="00143D82">
        <w:trPr>
          <w:trHeight w:val="1005"/>
        </w:trPr>
        <w:tc>
          <w:tcPr>
            <w:tcW w:w="2451" w:type="dxa"/>
            <w:vMerge/>
            <w:vAlign w:val="center"/>
          </w:tcPr>
          <w:p w14:paraId="6E30618E" w14:textId="77777777" w:rsidR="002F3235" w:rsidRPr="00143D82" w:rsidRDefault="002F3235" w:rsidP="006F78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3" w:type="dxa"/>
            <w:vAlign w:val="center"/>
          </w:tcPr>
          <w:p w14:paraId="6E30618F" w14:textId="1EF40266" w:rsidR="002F3235" w:rsidRPr="00143D82" w:rsidRDefault="002F3235" w:rsidP="006F78F6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c.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Explain and evaluate how special economic zones, government subsidies and attitudes to FDI have contributed to globalisation </w:t>
            </w:r>
            <w:r w:rsidR="00C87A8A" w:rsidRPr="00143D82">
              <w:rPr>
                <w:rFonts w:cstheme="minorHAnsi"/>
                <w:sz w:val="20"/>
                <w:szCs w:val="20"/>
              </w:rPr>
              <w:t>into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 new global regions. (See: China's 1978 Open Door Policy for example).</w:t>
            </w:r>
          </w:p>
        </w:tc>
        <w:tc>
          <w:tcPr>
            <w:tcW w:w="942" w:type="dxa"/>
          </w:tcPr>
          <w:p w14:paraId="6E306190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91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92" w14:textId="77777777" w:rsidR="002F3235" w:rsidRPr="00143D82" w:rsidRDefault="002F3235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19B" w14:textId="77777777" w:rsidTr="00143D82">
        <w:trPr>
          <w:trHeight w:val="384"/>
        </w:trPr>
        <w:tc>
          <w:tcPr>
            <w:tcW w:w="2451" w:type="dxa"/>
            <w:vMerge w:val="restart"/>
            <w:vAlign w:val="center"/>
          </w:tcPr>
          <w:p w14:paraId="6E306194" w14:textId="77777777" w:rsidR="00B4128B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3.3 Globalisation has</w:t>
            </w:r>
          </w:p>
          <w:p w14:paraId="6E306195" w14:textId="77777777" w:rsidR="00B4128B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affected some places and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organisations</w:t>
            </w:r>
            <w:proofErr w:type="gramEnd"/>
          </w:p>
          <w:p w14:paraId="6E306196" w14:textId="77777777" w:rsidR="008F7053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more than others.</w:t>
            </w:r>
          </w:p>
        </w:tc>
        <w:tc>
          <w:tcPr>
            <w:tcW w:w="5313" w:type="dxa"/>
            <w:vAlign w:val="center"/>
          </w:tcPr>
          <w:p w14:paraId="6E306197" w14:textId="77777777" w:rsidR="008F7053" w:rsidRPr="00143D82" w:rsidRDefault="008F7053" w:rsidP="008F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a. </w:t>
            </w:r>
            <w:r w:rsidR="00D73DA2" w:rsidRPr="00143D82">
              <w:rPr>
                <w:rFonts w:cstheme="minorHAnsi"/>
                <w:sz w:val="20"/>
                <w:szCs w:val="20"/>
              </w:rPr>
              <w:t>Assess how the degree of globalisation varies by country.</w:t>
            </w:r>
          </w:p>
        </w:tc>
        <w:tc>
          <w:tcPr>
            <w:tcW w:w="942" w:type="dxa"/>
          </w:tcPr>
          <w:p w14:paraId="6E306198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99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9A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1A1" w14:textId="77777777" w:rsidTr="00143D82">
        <w:trPr>
          <w:trHeight w:val="550"/>
        </w:trPr>
        <w:tc>
          <w:tcPr>
            <w:tcW w:w="2451" w:type="dxa"/>
            <w:vMerge/>
            <w:vAlign w:val="center"/>
          </w:tcPr>
          <w:p w14:paraId="6E30619C" w14:textId="77777777" w:rsidR="008F7053" w:rsidRPr="00143D82" w:rsidRDefault="008F7053" w:rsidP="006F78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3" w:type="dxa"/>
            <w:vAlign w:val="center"/>
          </w:tcPr>
          <w:p w14:paraId="6E30619D" w14:textId="77777777" w:rsidR="008F7053" w:rsidRPr="00143D82" w:rsidRDefault="008F7053" w:rsidP="006F78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b. </w:t>
            </w:r>
            <w:r w:rsidR="00D73DA2" w:rsidRPr="00143D82">
              <w:rPr>
                <w:rFonts w:cstheme="minorHAnsi"/>
                <w:sz w:val="20"/>
                <w:szCs w:val="20"/>
              </w:rPr>
              <w:t>Understand it can be measured using indicators and indices (AT Kearney index, KOF index).</w:t>
            </w:r>
          </w:p>
        </w:tc>
        <w:tc>
          <w:tcPr>
            <w:tcW w:w="942" w:type="dxa"/>
          </w:tcPr>
          <w:p w14:paraId="6E30619E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9F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A0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1A8" w14:textId="77777777" w:rsidTr="00143D82">
        <w:trPr>
          <w:trHeight w:val="872"/>
        </w:trPr>
        <w:tc>
          <w:tcPr>
            <w:tcW w:w="2451" w:type="dxa"/>
            <w:vMerge/>
            <w:vAlign w:val="center"/>
          </w:tcPr>
          <w:p w14:paraId="6E3061A2" w14:textId="77777777" w:rsidR="008F7053" w:rsidRPr="00143D82" w:rsidRDefault="008F7053" w:rsidP="006F78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3" w:type="dxa"/>
            <w:vAlign w:val="center"/>
          </w:tcPr>
          <w:p w14:paraId="6E3061A3" w14:textId="77777777" w:rsidR="00D73DA2" w:rsidRPr="00143D82" w:rsidRDefault="008F7053" w:rsidP="00D73DA2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c.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Understand the role of TNCs in globalisation - contributing to its spread (global production networks, </w:t>
            </w:r>
          </w:p>
          <w:p w14:paraId="6E3061A4" w14:textId="77777777" w:rsidR="008F7053" w:rsidRPr="00143D82" w:rsidRDefault="00D73DA2" w:rsidP="00D73DA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43D82">
              <w:rPr>
                <w:rFonts w:cstheme="minorHAnsi"/>
                <w:sz w:val="20"/>
                <w:szCs w:val="20"/>
              </w:rPr>
              <w:t>glocalisation</w:t>
            </w:r>
            <w:proofErr w:type="spellEnd"/>
            <w:r w:rsidRPr="00143D82">
              <w:rPr>
                <w:rFonts w:cstheme="minorHAnsi"/>
                <w:sz w:val="20"/>
                <w:szCs w:val="20"/>
              </w:rPr>
              <w:t xml:space="preserve"> and the development of new markets) and taking advantage of economic liberalisation (outsourcing and offshoring).</w:t>
            </w:r>
          </w:p>
        </w:tc>
        <w:tc>
          <w:tcPr>
            <w:tcW w:w="942" w:type="dxa"/>
          </w:tcPr>
          <w:p w14:paraId="6E3061A5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A6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A7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1AE" w14:textId="77777777" w:rsidTr="00143D82">
        <w:trPr>
          <w:trHeight w:val="987"/>
        </w:trPr>
        <w:tc>
          <w:tcPr>
            <w:tcW w:w="2451" w:type="dxa"/>
            <w:vMerge/>
            <w:vAlign w:val="center"/>
          </w:tcPr>
          <w:p w14:paraId="6E3061A9" w14:textId="77777777" w:rsidR="008F7053" w:rsidRPr="00143D82" w:rsidRDefault="008F7053" w:rsidP="006F78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3" w:type="dxa"/>
            <w:vAlign w:val="center"/>
          </w:tcPr>
          <w:p w14:paraId="6E3061AA" w14:textId="10E2419E" w:rsidR="008F7053" w:rsidRPr="00143D82" w:rsidRDefault="008F7053" w:rsidP="006F78F6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d.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Discuss the reasons (physical, political, </w:t>
            </w:r>
            <w:proofErr w:type="gramStart"/>
            <w:r w:rsidR="00D73DA2" w:rsidRPr="00143D82">
              <w:rPr>
                <w:rFonts w:cstheme="minorHAnsi"/>
                <w:sz w:val="20"/>
                <w:szCs w:val="20"/>
              </w:rPr>
              <w:t>economic</w:t>
            </w:r>
            <w:proofErr w:type="gramEnd"/>
            <w:r w:rsidR="00D73DA2" w:rsidRPr="00143D82">
              <w:rPr>
                <w:rFonts w:cstheme="minorHAnsi"/>
                <w:sz w:val="20"/>
                <w:szCs w:val="20"/>
              </w:rPr>
              <w:t xml:space="preserve"> and </w:t>
            </w:r>
            <w:r w:rsidR="00C87A8A" w:rsidRPr="00143D82">
              <w:rPr>
                <w:rFonts w:cstheme="minorHAnsi"/>
                <w:sz w:val="20"/>
                <w:szCs w:val="20"/>
              </w:rPr>
              <w:t>environmental why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 some locations remain largely ‘switched off’ from globalisation (See: North Korea, Sahel countries as examples).</w:t>
            </w:r>
          </w:p>
        </w:tc>
        <w:tc>
          <w:tcPr>
            <w:tcW w:w="942" w:type="dxa"/>
          </w:tcPr>
          <w:p w14:paraId="6E3061AB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14:paraId="6E3061AC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14:paraId="6E3061AD" w14:textId="77777777" w:rsidR="008F7053" w:rsidRPr="00143D82" w:rsidRDefault="008F7053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3061AF" w14:textId="77777777" w:rsidR="006F78F6" w:rsidRPr="00143D82" w:rsidRDefault="006F78F6" w:rsidP="00143D82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5318"/>
        <w:gridCol w:w="944"/>
        <w:gridCol w:w="900"/>
        <w:gridCol w:w="840"/>
      </w:tblGrid>
      <w:tr w:rsidR="006F78F6" w:rsidRPr="00143D82" w14:paraId="6E3061B1" w14:textId="77777777" w:rsidTr="00353F0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E3061B0" w14:textId="573804D3" w:rsidR="006F78F6" w:rsidRPr="00143D82" w:rsidRDefault="00B4128B" w:rsidP="00B4128B">
            <w:pPr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E</w:t>
            </w:r>
            <w:r w:rsidR="00353F0F" w:rsidRPr="00143D82">
              <w:rPr>
                <w:rFonts w:cstheme="minorHAnsi"/>
                <w:b/>
                <w:sz w:val="20"/>
                <w:szCs w:val="20"/>
              </w:rPr>
              <w:t>Q</w:t>
            </w:r>
            <w:r w:rsidRPr="00143D82">
              <w:rPr>
                <w:rFonts w:cstheme="minorHAnsi"/>
                <w:b/>
                <w:sz w:val="20"/>
                <w:szCs w:val="20"/>
              </w:rPr>
              <w:t>2: What are the impacts of globalisation for countries, different groups of people and cultures and the physical environment?</w:t>
            </w:r>
          </w:p>
        </w:tc>
      </w:tr>
      <w:tr w:rsidR="006F78F6" w:rsidRPr="00143D82" w14:paraId="6E3061B5" w14:textId="77777777" w:rsidTr="00C81340">
        <w:tc>
          <w:tcPr>
            <w:tcW w:w="2454" w:type="dxa"/>
            <w:vMerge w:val="restart"/>
            <w:vAlign w:val="center"/>
          </w:tcPr>
          <w:p w14:paraId="6E3061B2" w14:textId="77777777" w:rsidR="006F78F6" w:rsidRPr="00143D82" w:rsidRDefault="006F78F6" w:rsidP="00C813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Key Idea</w:t>
            </w:r>
          </w:p>
        </w:tc>
        <w:tc>
          <w:tcPr>
            <w:tcW w:w="5318" w:type="dxa"/>
            <w:vMerge w:val="restart"/>
            <w:vAlign w:val="center"/>
          </w:tcPr>
          <w:p w14:paraId="6E3061B3" w14:textId="77777777" w:rsidR="006F78F6" w:rsidRPr="00143D82" w:rsidRDefault="006F78F6" w:rsidP="00C813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Detailed content</w:t>
            </w:r>
          </w:p>
        </w:tc>
        <w:tc>
          <w:tcPr>
            <w:tcW w:w="2684" w:type="dxa"/>
            <w:gridSpan w:val="3"/>
            <w:vAlign w:val="center"/>
          </w:tcPr>
          <w:p w14:paraId="6E3061B4" w14:textId="77777777" w:rsidR="006F78F6" w:rsidRPr="00143D82" w:rsidRDefault="006F78F6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PLC</w:t>
            </w:r>
          </w:p>
        </w:tc>
      </w:tr>
      <w:tr w:rsidR="006F78F6" w:rsidRPr="00143D82" w14:paraId="6E3061BB" w14:textId="77777777" w:rsidTr="00C81340">
        <w:tc>
          <w:tcPr>
            <w:tcW w:w="2454" w:type="dxa"/>
            <w:vMerge/>
            <w:vAlign w:val="center"/>
          </w:tcPr>
          <w:p w14:paraId="6E3061B6" w14:textId="77777777" w:rsidR="006F78F6" w:rsidRPr="00143D82" w:rsidRDefault="006F78F6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Merge/>
            <w:vAlign w:val="center"/>
          </w:tcPr>
          <w:p w14:paraId="6E3061B7" w14:textId="77777777" w:rsidR="006F78F6" w:rsidRPr="00143D82" w:rsidRDefault="006F78F6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E3061B8" w14:textId="77777777" w:rsidR="006F78F6" w:rsidRPr="00143D82" w:rsidRDefault="006F78F6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RED</w:t>
            </w:r>
          </w:p>
        </w:tc>
        <w:tc>
          <w:tcPr>
            <w:tcW w:w="900" w:type="dxa"/>
            <w:vAlign w:val="center"/>
          </w:tcPr>
          <w:p w14:paraId="6E3061B9" w14:textId="77777777" w:rsidR="006F78F6" w:rsidRPr="00143D82" w:rsidRDefault="006F78F6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AMBER</w:t>
            </w:r>
          </w:p>
        </w:tc>
        <w:tc>
          <w:tcPr>
            <w:tcW w:w="840" w:type="dxa"/>
            <w:vAlign w:val="center"/>
          </w:tcPr>
          <w:p w14:paraId="6E3061BA" w14:textId="77777777" w:rsidR="006F78F6" w:rsidRPr="00143D82" w:rsidRDefault="006F78F6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GREEN</w:t>
            </w:r>
          </w:p>
        </w:tc>
      </w:tr>
      <w:tr w:rsidR="00AE3CD5" w:rsidRPr="00143D82" w14:paraId="6E3061C3" w14:textId="77777777" w:rsidTr="00C81340">
        <w:trPr>
          <w:trHeight w:val="887"/>
        </w:trPr>
        <w:tc>
          <w:tcPr>
            <w:tcW w:w="2454" w:type="dxa"/>
            <w:vMerge w:val="restart"/>
            <w:vAlign w:val="center"/>
          </w:tcPr>
          <w:p w14:paraId="6E3061BC" w14:textId="77777777" w:rsidR="00B4128B" w:rsidRPr="00143D82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3.4 The global shift</w:t>
            </w:r>
          </w:p>
          <w:p w14:paraId="6E3061BD" w14:textId="77777777" w:rsidR="00B4128B" w:rsidRPr="00143D82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has created winners and</w:t>
            </w:r>
          </w:p>
          <w:p w14:paraId="6E3061BE" w14:textId="77777777" w:rsidR="00AE3CD5" w:rsidRPr="00143D82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losers for people and the physical environment.</w:t>
            </w:r>
          </w:p>
        </w:tc>
        <w:tc>
          <w:tcPr>
            <w:tcW w:w="5318" w:type="dxa"/>
            <w:vAlign w:val="center"/>
          </w:tcPr>
          <w:p w14:paraId="6E3061BF" w14:textId="4FBACC26" w:rsidR="00AE3CD5" w:rsidRPr="00143D82" w:rsidRDefault="00AE3CD5" w:rsidP="00AE3CD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a.  </w:t>
            </w:r>
            <w:r w:rsidR="00D73DA2" w:rsidRPr="00143D82">
              <w:rPr>
                <w:rFonts w:cstheme="minorHAnsi"/>
                <w:sz w:val="20"/>
                <w:szCs w:val="20"/>
              </w:rPr>
              <w:t>Describe the movement of the global economic centre of gravity to Asia via the global shift of manufacturing (</w:t>
            </w:r>
            <w:r w:rsidR="00C87A8A" w:rsidRPr="00143D82">
              <w:rPr>
                <w:rFonts w:cstheme="minorHAnsi"/>
                <w:sz w:val="20"/>
                <w:szCs w:val="20"/>
              </w:rPr>
              <w:t>e.g.,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 China) and outsourcing of services (</w:t>
            </w:r>
            <w:proofErr w:type="gramStart"/>
            <w:r w:rsidR="00D73DA2" w:rsidRPr="00143D82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="00D73DA2" w:rsidRPr="00143D82">
              <w:rPr>
                <w:rFonts w:cstheme="minorHAnsi"/>
                <w:sz w:val="20"/>
                <w:szCs w:val="20"/>
              </w:rPr>
              <w:t xml:space="preserve"> India).</w:t>
            </w:r>
          </w:p>
        </w:tc>
        <w:tc>
          <w:tcPr>
            <w:tcW w:w="944" w:type="dxa"/>
          </w:tcPr>
          <w:p w14:paraId="6E3061C0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C1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C2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3CD5" w:rsidRPr="00143D82" w14:paraId="6E3061CA" w14:textId="77777777" w:rsidTr="00C81340">
        <w:trPr>
          <w:trHeight w:val="887"/>
        </w:trPr>
        <w:tc>
          <w:tcPr>
            <w:tcW w:w="2454" w:type="dxa"/>
            <w:vMerge/>
            <w:vAlign w:val="center"/>
          </w:tcPr>
          <w:p w14:paraId="6E3061C4" w14:textId="77777777" w:rsidR="00AE3CD5" w:rsidRPr="00143D82" w:rsidRDefault="00AE3CD5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1C5" w14:textId="6AC6D436" w:rsidR="00D73DA2" w:rsidRPr="00143D82" w:rsidRDefault="00AE3CD5" w:rsidP="00D73D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Explain how </w:t>
            </w:r>
            <w:r w:rsidR="00C87A8A" w:rsidRPr="00143D82">
              <w:rPr>
                <w:rFonts w:cstheme="minorHAnsi"/>
                <w:sz w:val="20"/>
                <w:szCs w:val="20"/>
              </w:rPr>
              <w:t>this shift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 leads to changes in the built environment that can bring benefits (infrastructure </w:t>
            </w:r>
          </w:p>
          <w:p w14:paraId="6E3061C6" w14:textId="77777777" w:rsidR="00AE3CD5" w:rsidRPr="00143D82" w:rsidRDefault="00D73DA2" w:rsidP="00D73D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investment, waged work, poverty reduction,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education</w:t>
            </w:r>
            <w:proofErr w:type="gramEnd"/>
            <w:r w:rsidRPr="00143D82">
              <w:rPr>
                <w:rFonts w:cstheme="minorHAnsi"/>
                <w:sz w:val="20"/>
                <w:szCs w:val="20"/>
              </w:rPr>
              <w:t xml:space="preserve"> and training) but also costs (loss of productive land, unplanned settlements, environmental and resource pressure).</w:t>
            </w:r>
          </w:p>
        </w:tc>
        <w:tc>
          <w:tcPr>
            <w:tcW w:w="944" w:type="dxa"/>
          </w:tcPr>
          <w:p w14:paraId="6E3061C7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C8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C9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3CD5" w:rsidRPr="00143D82" w14:paraId="6E3061D0" w14:textId="77777777" w:rsidTr="00143D82">
        <w:trPr>
          <w:trHeight w:val="565"/>
        </w:trPr>
        <w:tc>
          <w:tcPr>
            <w:tcW w:w="2454" w:type="dxa"/>
            <w:vMerge/>
            <w:vAlign w:val="center"/>
          </w:tcPr>
          <w:p w14:paraId="6E3061CB" w14:textId="77777777" w:rsidR="00AE3CD5" w:rsidRPr="00143D82" w:rsidRDefault="00AE3CD5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1CC" w14:textId="5C81BFD5" w:rsidR="00AE3CD5" w:rsidRPr="00143D82" w:rsidRDefault="00AE3CD5" w:rsidP="006F78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c.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Evaluate the impacts on health and wellbeing </w:t>
            </w:r>
            <w:r w:rsidR="00C87A8A" w:rsidRPr="00143D82">
              <w:rPr>
                <w:rFonts w:cstheme="minorHAnsi"/>
                <w:sz w:val="20"/>
                <w:szCs w:val="20"/>
              </w:rPr>
              <w:t>on communities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 in developing countries have experienced major environmental problems (including air and water pollution, </w:t>
            </w:r>
            <w:r w:rsidR="00D73DA2" w:rsidRPr="00143D82">
              <w:rPr>
                <w:rFonts w:cstheme="minorHAnsi"/>
                <w:sz w:val="20"/>
                <w:szCs w:val="20"/>
              </w:rPr>
              <w:lastRenderedPageBreak/>
              <w:t>land degradation, over-exploitation of resources, and loss of biodiversity).</w:t>
            </w:r>
          </w:p>
        </w:tc>
        <w:tc>
          <w:tcPr>
            <w:tcW w:w="944" w:type="dxa"/>
          </w:tcPr>
          <w:p w14:paraId="6E3061CD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CE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CF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3CD5" w:rsidRPr="00143D82" w14:paraId="6E3061D6" w14:textId="77777777" w:rsidTr="00C81340">
        <w:trPr>
          <w:trHeight w:val="887"/>
        </w:trPr>
        <w:tc>
          <w:tcPr>
            <w:tcW w:w="2454" w:type="dxa"/>
            <w:vMerge/>
            <w:vAlign w:val="center"/>
          </w:tcPr>
          <w:p w14:paraId="6E3061D1" w14:textId="77777777" w:rsidR="00AE3CD5" w:rsidRPr="00143D82" w:rsidRDefault="00AE3CD5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1D2" w14:textId="77777777" w:rsidR="00AE3CD5" w:rsidRPr="00143D82" w:rsidRDefault="00AE3CD5" w:rsidP="006F78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d.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Discuss the social and environmental problems </w:t>
            </w:r>
            <w:proofErr w:type="gramStart"/>
            <w:r w:rsidR="00D73DA2" w:rsidRPr="00143D82">
              <w:rPr>
                <w:rFonts w:cstheme="minorHAnsi"/>
                <w:sz w:val="20"/>
                <w:szCs w:val="20"/>
              </w:rPr>
              <w:t>as a result of</w:t>
            </w:r>
            <w:proofErr w:type="gramEnd"/>
            <w:r w:rsidR="00D73DA2" w:rsidRPr="00143D82">
              <w:rPr>
                <w:rFonts w:cstheme="minorHAnsi"/>
                <w:sz w:val="20"/>
                <w:szCs w:val="20"/>
              </w:rPr>
              <w:t xml:space="preserve"> economic restructuring (dereliction, contamination, depopulation, crime and high unemployment) in some deindustrialised regions in developed countries.</w:t>
            </w:r>
          </w:p>
        </w:tc>
        <w:tc>
          <w:tcPr>
            <w:tcW w:w="944" w:type="dxa"/>
          </w:tcPr>
          <w:p w14:paraId="6E3061D3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D4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D5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78F6" w:rsidRPr="00143D82" w14:paraId="6E3061DF" w14:textId="77777777" w:rsidTr="00C81340">
        <w:trPr>
          <w:trHeight w:val="973"/>
        </w:trPr>
        <w:tc>
          <w:tcPr>
            <w:tcW w:w="2454" w:type="dxa"/>
            <w:vMerge w:val="restart"/>
            <w:vAlign w:val="center"/>
          </w:tcPr>
          <w:p w14:paraId="6E3061D7" w14:textId="77777777" w:rsidR="00B4128B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3.5 The scale and pace of economic migration has increased as the</w:t>
            </w:r>
          </w:p>
          <w:p w14:paraId="6E3061D8" w14:textId="77777777" w:rsidR="00B4128B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world has become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more</w:t>
            </w:r>
            <w:proofErr w:type="gramEnd"/>
          </w:p>
          <w:p w14:paraId="6E3061D9" w14:textId="77777777" w:rsidR="00B4128B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interconnected,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creating</w:t>
            </w:r>
            <w:proofErr w:type="gramEnd"/>
          </w:p>
          <w:p w14:paraId="6E3061DA" w14:textId="77777777" w:rsidR="006F78F6" w:rsidRPr="00143D82" w:rsidRDefault="00B4128B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consequences for people and the physical environment.</w:t>
            </w:r>
          </w:p>
        </w:tc>
        <w:tc>
          <w:tcPr>
            <w:tcW w:w="5318" w:type="dxa"/>
            <w:vAlign w:val="center"/>
          </w:tcPr>
          <w:p w14:paraId="6E3061DB" w14:textId="77777777" w:rsidR="006F78F6" w:rsidRPr="00143D82" w:rsidRDefault="006F78F6" w:rsidP="006F78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a. </w:t>
            </w:r>
            <w:r w:rsidR="00D73DA2" w:rsidRPr="00143D82">
              <w:rPr>
                <w:rFonts w:cstheme="minorHAnsi"/>
                <w:sz w:val="20"/>
                <w:szCs w:val="20"/>
              </w:rPr>
              <w:t>Explain why rural-urban migration and/or natural increase is responsible for the growth of megacities (See: Mumbai, Karachi); rapid urban growth creates social and environmental challenges.</w:t>
            </w:r>
          </w:p>
        </w:tc>
        <w:tc>
          <w:tcPr>
            <w:tcW w:w="944" w:type="dxa"/>
          </w:tcPr>
          <w:p w14:paraId="6E3061DC" w14:textId="77777777" w:rsidR="006F78F6" w:rsidRPr="00143D82" w:rsidRDefault="006F78F6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DD" w14:textId="77777777" w:rsidR="006F78F6" w:rsidRPr="00143D82" w:rsidRDefault="006F78F6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DE" w14:textId="77777777" w:rsidR="006F78F6" w:rsidRPr="00143D82" w:rsidRDefault="006F78F6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78F6" w:rsidRPr="00143D82" w14:paraId="6E3061E5" w14:textId="77777777" w:rsidTr="00C81340">
        <w:trPr>
          <w:trHeight w:val="973"/>
        </w:trPr>
        <w:tc>
          <w:tcPr>
            <w:tcW w:w="2454" w:type="dxa"/>
            <w:vMerge/>
            <w:vAlign w:val="center"/>
          </w:tcPr>
          <w:p w14:paraId="6E3061E0" w14:textId="77777777" w:rsidR="006F78F6" w:rsidRPr="00143D82" w:rsidRDefault="006F78F6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1E1" w14:textId="0EC043C4" w:rsidR="006F78F6" w:rsidRPr="00143D82" w:rsidRDefault="006F78F6" w:rsidP="006F78F6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Explain why international migration has increased in global hub cities and regions and why this has deepened </w:t>
            </w:r>
            <w:r w:rsidR="00C87A8A" w:rsidRPr="00143D82">
              <w:rPr>
                <w:rFonts w:cstheme="minorHAnsi"/>
                <w:sz w:val="20"/>
                <w:szCs w:val="20"/>
              </w:rPr>
              <w:t>interdependence (</w:t>
            </w:r>
            <w:r w:rsidR="00D73DA2" w:rsidRPr="00143D82">
              <w:rPr>
                <w:rFonts w:cstheme="minorHAnsi"/>
                <w:sz w:val="20"/>
                <w:szCs w:val="20"/>
              </w:rPr>
              <w:t>elite migration - Russian oligarchs to London and mass low-wage economic migration (- India to UAE, the Philippines to Saudi Arabia)).</w:t>
            </w:r>
          </w:p>
        </w:tc>
        <w:tc>
          <w:tcPr>
            <w:tcW w:w="944" w:type="dxa"/>
          </w:tcPr>
          <w:p w14:paraId="6E3061E2" w14:textId="77777777" w:rsidR="006F78F6" w:rsidRPr="00143D82" w:rsidRDefault="006F78F6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E3" w14:textId="77777777" w:rsidR="006F78F6" w:rsidRPr="00143D82" w:rsidRDefault="006F78F6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E4" w14:textId="77777777" w:rsidR="006F78F6" w:rsidRPr="00143D82" w:rsidRDefault="006F78F6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3CD5" w:rsidRPr="00143D82" w14:paraId="6E3061EB" w14:textId="77777777" w:rsidTr="00143D82">
        <w:trPr>
          <w:trHeight w:val="462"/>
        </w:trPr>
        <w:tc>
          <w:tcPr>
            <w:tcW w:w="2454" w:type="dxa"/>
            <w:vMerge/>
            <w:vAlign w:val="center"/>
          </w:tcPr>
          <w:p w14:paraId="6E3061E6" w14:textId="77777777" w:rsidR="00AE3CD5" w:rsidRPr="00143D82" w:rsidRDefault="00AE3CD5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1E7" w14:textId="77777777" w:rsidR="00AE3CD5" w:rsidRPr="00143D82" w:rsidRDefault="00AE3CD5" w:rsidP="006F78F6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c. </w:t>
            </w:r>
            <w:r w:rsidR="00D73DA2" w:rsidRPr="00143D82">
              <w:rPr>
                <w:rFonts w:cstheme="minorHAnsi"/>
                <w:sz w:val="20"/>
                <w:szCs w:val="20"/>
              </w:rPr>
              <w:t xml:space="preserve">Examine the economic, social, </w:t>
            </w:r>
            <w:proofErr w:type="gramStart"/>
            <w:r w:rsidR="00D73DA2" w:rsidRPr="00143D82">
              <w:rPr>
                <w:rFonts w:cstheme="minorHAnsi"/>
                <w:sz w:val="20"/>
                <w:szCs w:val="20"/>
              </w:rPr>
              <w:t>political</w:t>
            </w:r>
            <w:proofErr w:type="gramEnd"/>
            <w:r w:rsidR="00D73DA2" w:rsidRPr="00143D82">
              <w:rPr>
                <w:rFonts w:cstheme="minorHAnsi"/>
                <w:sz w:val="20"/>
                <w:szCs w:val="20"/>
              </w:rPr>
              <w:t xml:space="preserve"> and environmental costs and benefits for host and source locations.</w:t>
            </w:r>
          </w:p>
        </w:tc>
        <w:tc>
          <w:tcPr>
            <w:tcW w:w="944" w:type="dxa"/>
          </w:tcPr>
          <w:p w14:paraId="6E3061E8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E9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EA" w14:textId="77777777" w:rsidR="00AE3CD5" w:rsidRPr="00143D82" w:rsidRDefault="00AE3CD5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DA2" w:rsidRPr="00143D82" w14:paraId="6E3061F6" w14:textId="77777777" w:rsidTr="00C81340">
        <w:trPr>
          <w:trHeight w:val="955"/>
        </w:trPr>
        <w:tc>
          <w:tcPr>
            <w:tcW w:w="2454" w:type="dxa"/>
            <w:vMerge w:val="restart"/>
            <w:vAlign w:val="center"/>
          </w:tcPr>
          <w:p w14:paraId="6E3061EC" w14:textId="77777777" w:rsidR="00D73DA2" w:rsidRPr="00143D82" w:rsidRDefault="00D73DA2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3.6 The emergence</w:t>
            </w:r>
          </w:p>
          <w:p w14:paraId="6E3061ED" w14:textId="77777777" w:rsidR="00D73DA2" w:rsidRPr="00143D82" w:rsidRDefault="00D73DA2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of a global culture, based on western ideas,</w:t>
            </w:r>
          </w:p>
          <w:p w14:paraId="6E3061EE" w14:textId="77777777" w:rsidR="00D73DA2" w:rsidRPr="00143D82" w:rsidRDefault="00D73DA2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consumption, and attitudes towards the</w:t>
            </w:r>
          </w:p>
          <w:p w14:paraId="6E3061EF" w14:textId="77777777" w:rsidR="00D73DA2" w:rsidRPr="00143D82" w:rsidRDefault="00D73DA2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physical environment,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is</w:t>
            </w:r>
            <w:proofErr w:type="gramEnd"/>
          </w:p>
          <w:p w14:paraId="6E3061F0" w14:textId="77777777" w:rsidR="00D73DA2" w:rsidRPr="00143D82" w:rsidRDefault="00D73DA2" w:rsidP="00B412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one outcome of globalisation.</w:t>
            </w:r>
          </w:p>
        </w:tc>
        <w:tc>
          <w:tcPr>
            <w:tcW w:w="5318" w:type="dxa"/>
            <w:vAlign w:val="center"/>
          </w:tcPr>
          <w:p w14:paraId="6E3061F1" w14:textId="77777777" w:rsidR="00D73DA2" w:rsidRPr="00143D82" w:rsidRDefault="00D73DA2" w:rsidP="00D73D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a. Understand that cultural diffusion happens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as a result of</w:t>
            </w:r>
            <w:proofErr w:type="gramEnd"/>
            <w:r w:rsidRPr="00143D82">
              <w:rPr>
                <w:rFonts w:cstheme="minorHAnsi"/>
                <w:sz w:val="20"/>
                <w:szCs w:val="20"/>
              </w:rPr>
              <w:t xml:space="preserve"> globalisation. TNCs, global media corporations </w:t>
            </w:r>
          </w:p>
          <w:p w14:paraId="6E3061F2" w14:textId="77777777" w:rsidR="00D73DA2" w:rsidRPr="00143D82" w:rsidRDefault="00D73DA2" w:rsidP="00D73D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(P: role of TNCs), tourism and migration create and spread an increasingly ‘westernised’ global culture which impacts on both the environment and people (see: Changing diets in Asia).</w:t>
            </w:r>
          </w:p>
        </w:tc>
        <w:tc>
          <w:tcPr>
            <w:tcW w:w="944" w:type="dxa"/>
          </w:tcPr>
          <w:p w14:paraId="6E3061F3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F4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F5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DA2" w:rsidRPr="00143D82" w14:paraId="6E3061FC" w14:textId="77777777" w:rsidTr="00C81340">
        <w:trPr>
          <w:trHeight w:val="843"/>
        </w:trPr>
        <w:tc>
          <w:tcPr>
            <w:tcW w:w="2454" w:type="dxa"/>
            <w:vMerge/>
            <w:vAlign w:val="center"/>
          </w:tcPr>
          <w:p w14:paraId="6E3061F7" w14:textId="77777777" w:rsidR="00D73DA2" w:rsidRPr="00143D82" w:rsidRDefault="00D73DA2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1F8" w14:textId="77777777" w:rsidR="00D73DA2" w:rsidRPr="00143D82" w:rsidRDefault="00D73DA2" w:rsidP="006F78F6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b. Understand the spread of a global culture has also led to new awareness of opportunities for disadvantaged groups (see: Paralympic movement) particularly in emerging and developing countries.</w:t>
            </w:r>
          </w:p>
        </w:tc>
        <w:tc>
          <w:tcPr>
            <w:tcW w:w="944" w:type="dxa"/>
          </w:tcPr>
          <w:p w14:paraId="6E3061F9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1FA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1FB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DA2" w:rsidRPr="00143D82" w14:paraId="6E306202" w14:textId="77777777" w:rsidTr="00C81340">
        <w:trPr>
          <w:trHeight w:val="954"/>
        </w:trPr>
        <w:tc>
          <w:tcPr>
            <w:tcW w:w="2454" w:type="dxa"/>
            <w:vMerge/>
            <w:vAlign w:val="center"/>
          </w:tcPr>
          <w:p w14:paraId="6E3061FD" w14:textId="77777777" w:rsidR="00D73DA2" w:rsidRPr="00143D82" w:rsidRDefault="00D73DA2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1FE" w14:textId="3C953DBA" w:rsidR="00D73DA2" w:rsidRPr="00143D82" w:rsidRDefault="00D73DA2" w:rsidP="006F78F6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c. Discuss the impact of cultural erosion (loss of language, traditional food, music, clothes, social relations (</w:t>
            </w:r>
            <w:r w:rsidR="00C87A8A" w:rsidRPr="00143D82">
              <w:rPr>
                <w:rFonts w:cstheme="minorHAnsi"/>
                <w:sz w:val="20"/>
                <w:szCs w:val="20"/>
              </w:rPr>
              <w:t>see</w:t>
            </w:r>
            <w:r w:rsidRPr="00143D82">
              <w:rPr>
                <w:rFonts w:cstheme="minorHAnsi"/>
                <w:sz w:val="20"/>
                <w:szCs w:val="20"/>
              </w:rPr>
              <w:t xml:space="preserve"> loss of tribal lifestyles in Papua New Guinea) has resulted in changes to the built and natural environment (de-valuing local and larger-scale ecosystems).</w:t>
            </w:r>
          </w:p>
        </w:tc>
        <w:tc>
          <w:tcPr>
            <w:tcW w:w="944" w:type="dxa"/>
          </w:tcPr>
          <w:p w14:paraId="6E3061FF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00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01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DA2" w:rsidRPr="00143D82" w14:paraId="6E306208" w14:textId="77777777" w:rsidTr="00C81340">
        <w:trPr>
          <w:trHeight w:val="954"/>
        </w:trPr>
        <w:tc>
          <w:tcPr>
            <w:tcW w:w="2454" w:type="dxa"/>
            <w:vMerge/>
            <w:vAlign w:val="center"/>
          </w:tcPr>
          <w:p w14:paraId="6E306203" w14:textId="77777777" w:rsidR="00D73DA2" w:rsidRPr="00143D82" w:rsidRDefault="00D73DA2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204" w14:textId="77777777" w:rsidR="00D73DA2" w:rsidRPr="00143D82" w:rsidRDefault="00D73DA2" w:rsidP="006F78F6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d. Understand that concern about cultural impacts, economic and environmental exploitation has led to opposition to globalisation from some groups and discuss reasons.</w:t>
            </w:r>
          </w:p>
        </w:tc>
        <w:tc>
          <w:tcPr>
            <w:tcW w:w="944" w:type="dxa"/>
          </w:tcPr>
          <w:p w14:paraId="6E306205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06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07" w14:textId="77777777" w:rsidR="00D73DA2" w:rsidRPr="00143D82" w:rsidRDefault="00D73DA2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0B" w14:textId="77777777" w:rsidTr="00353F0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E30620A" w14:textId="37E1CCF0" w:rsidR="008F7053" w:rsidRPr="00143D82" w:rsidRDefault="00D55170" w:rsidP="00671F30">
            <w:pPr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br w:type="page"/>
            </w:r>
            <w:r w:rsidR="00671F30" w:rsidRPr="00143D82">
              <w:rPr>
                <w:rFonts w:cstheme="minorHAnsi"/>
                <w:b/>
                <w:sz w:val="20"/>
                <w:szCs w:val="20"/>
              </w:rPr>
              <w:t>E</w:t>
            </w:r>
            <w:r w:rsidR="00353F0F" w:rsidRPr="00143D82">
              <w:rPr>
                <w:rFonts w:cstheme="minorHAnsi"/>
                <w:b/>
                <w:sz w:val="20"/>
                <w:szCs w:val="20"/>
              </w:rPr>
              <w:t>Q</w:t>
            </w:r>
            <w:r w:rsidR="00671F30" w:rsidRPr="00143D82">
              <w:rPr>
                <w:rFonts w:cstheme="minorHAnsi"/>
                <w:b/>
                <w:sz w:val="20"/>
                <w:szCs w:val="20"/>
              </w:rPr>
              <w:t>3: What are the consequences of globalisation for global development and the physical environment and how should different players respond to its challenges?</w:t>
            </w:r>
          </w:p>
        </w:tc>
      </w:tr>
      <w:tr w:rsidR="008F7053" w:rsidRPr="00143D82" w14:paraId="6E30620F" w14:textId="77777777" w:rsidTr="00C81340">
        <w:tc>
          <w:tcPr>
            <w:tcW w:w="2454" w:type="dxa"/>
            <w:vMerge w:val="restart"/>
            <w:vAlign w:val="center"/>
          </w:tcPr>
          <w:p w14:paraId="6E30620C" w14:textId="77777777" w:rsidR="008F7053" w:rsidRPr="00143D82" w:rsidRDefault="008F7053" w:rsidP="00C813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Key Idea</w:t>
            </w:r>
          </w:p>
        </w:tc>
        <w:tc>
          <w:tcPr>
            <w:tcW w:w="5318" w:type="dxa"/>
            <w:vMerge w:val="restart"/>
            <w:vAlign w:val="center"/>
          </w:tcPr>
          <w:p w14:paraId="6E30620D" w14:textId="77777777" w:rsidR="008F7053" w:rsidRPr="00143D82" w:rsidRDefault="008F7053" w:rsidP="00C813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Detailed content</w:t>
            </w:r>
          </w:p>
        </w:tc>
        <w:tc>
          <w:tcPr>
            <w:tcW w:w="2684" w:type="dxa"/>
            <w:gridSpan w:val="3"/>
            <w:vAlign w:val="center"/>
          </w:tcPr>
          <w:p w14:paraId="6E30620E" w14:textId="77777777" w:rsidR="008F7053" w:rsidRPr="00143D82" w:rsidRDefault="008F7053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PLC</w:t>
            </w:r>
          </w:p>
        </w:tc>
      </w:tr>
      <w:tr w:rsidR="008F7053" w:rsidRPr="00143D82" w14:paraId="6E306215" w14:textId="77777777" w:rsidTr="00C81340">
        <w:tc>
          <w:tcPr>
            <w:tcW w:w="2454" w:type="dxa"/>
            <w:vMerge/>
            <w:vAlign w:val="center"/>
          </w:tcPr>
          <w:p w14:paraId="6E306210" w14:textId="77777777" w:rsidR="008F7053" w:rsidRPr="00143D82" w:rsidRDefault="008F7053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Merge/>
            <w:vAlign w:val="center"/>
          </w:tcPr>
          <w:p w14:paraId="6E306211" w14:textId="77777777" w:rsidR="008F7053" w:rsidRPr="00143D82" w:rsidRDefault="008F7053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E306212" w14:textId="77777777" w:rsidR="008F7053" w:rsidRPr="00143D82" w:rsidRDefault="008F7053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RED</w:t>
            </w:r>
          </w:p>
        </w:tc>
        <w:tc>
          <w:tcPr>
            <w:tcW w:w="900" w:type="dxa"/>
            <w:vAlign w:val="center"/>
          </w:tcPr>
          <w:p w14:paraId="6E306213" w14:textId="77777777" w:rsidR="008F7053" w:rsidRPr="00143D82" w:rsidRDefault="008F7053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AMBER</w:t>
            </w:r>
          </w:p>
        </w:tc>
        <w:tc>
          <w:tcPr>
            <w:tcW w:w="840" w:type="dxa"/>
            <w:vAlign w:val="center"/>
          </w:tcPr>
          <w:p w14:paraId="6E306214" w14:textId="77777777" w:rsidR="008F7053" w:rsidRPr="00143D82" w:rsidRDefault="008F7053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GREEN</w:t>
            </w:r>
          </w:p>
        </w:tc>
      </w:tr>
      <w:tr w:rsidR="008F7053" w:rsidRPr="00143D82" w14:paraId="6E30621D" w14:textId="77777777" w:rsidTr="00C81340">
        <w:trPr>
          <w:trHeight w:val="887"/>
        </w:trPr>
        <w:tc>
          <w:tcPr>
            <w:tcW w:w="2454" w:type="dxa"/>
            <w:vMerge w:val="restart"/>
            <w:vAlign w:val="center"/>
          </w:tcPr>
          <w:p w14:paraId="6E306216" w14:textId="77777777" w:rsidR="00671F30" w:rsidRPr="00143D82" w:rsidRDefault="00671F30" w:rsidP="00671F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3.7 Globalisation has</w:t>
            </w:r>
          </w:p>
          <w:p w14:paraId="6E306217" w14:textId="77777777" w:rsidR="00671F30" w:rsidRPr="00143D82" w:rsidRDefault="00671F30" w:rsidP="00671F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led to dramatic increases in development for some countries, but also widening development gap extremities and</w:t>
            </w:r>
          </w:p>
          <w:p w14:paraId="6E306218" w14:textId="77777777" w:rsidR="008F7053" w:rsidRPr="00143D82" w:rsidRDefault="00671F30" w:rsidP="00671F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disparities in environmental quality.</w:t>
            </w:r>
          </w:p>
        </w:tc>
        <w:tc>
          <w:tcPr>
            <w:tcW w:w="5318" w:type="dxa"/>
            <w:vAlign w:val="center"/>
          </w:tcPr>
          <w:p w14:paraId="6E306219" w14:textId="77777777" w:rsidR="008F7053" w:rsidRPr="00143D82" w:rsidRDefault="008F7053" w:rsidP="008F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a. </w:t>
            </w:r>
            <w:r w:rsidR="00A37FE2" w:rsidRPr="00143D82">
              <w:rPr>
                <w:rFonts w:cstheme="minorHAnsi"/>
                <w:sz w:val="20"/>
                <w:szCs w:val="20"/>
              </w:rPr>
              <w:t>Contrast economic measures (income per capita, economic sector balance) and social development indicators (Human Development Index (HDI), Gender Inequality Index (GII)) and environmental quality (air pollution indices).</w:t>
            </w:r>
          </w:p>
        </w:tc>
        <w:tc>
          <w:tcPr>
            <w:tcW w:w="944" w:type="dxa"/>
          </w:tcPr>
          <w:p w14:paraId="6E30621A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1B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1C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4FF" w:rsidRPr="00143D82" w14:paraId="6E306223" w14:textId="77777777" w:rsidTr="00143D82">
        <w:trPr>
          <w:trHeight w:val="549"/>
        </w:trPr>
        <w:tc>
          <w:tcPr>
            <w:tcW w:w="2454" w:type="dxa"/>
            <w:vMerge/>
            <w:vAlign w:val="center"/>
          </w:tcPr>
          <w:p w14:paraId="6E30621E" w14:textId="77777777" w:rsidR="002F64FF" w:rsidRPr="00143D82" w:rsidRDefault="002F64FF" w:rsidP="008F70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21F" w14:textId="77777777" w:rsidR="002F64FF" w:rsidRPr="00143D82" w:rsidRDefault="002F64FF" w:rsidP="008F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b. </w:t>
            </w:r>
            <w:r w:rsidR="00A37FE2" w:rsidRPr="00143D82">
              <w:rPr>
                <w:rFonts w:cstheme="minorHAnsi"/>
                <w:sz w:val="20"/>
                <w:szCs w:val="20"/>
              </w:rPr>
              <w:t>Describe trends in widening income inequality, globally and nationally (measured using the Gini coefficient).</w:t>
            </w:r>
          </w:p>
        </w:tc>
        <w:tc>
          <w:tcPr>
            <w:tcW w:w="944" w:type="dxa"/>
          </w:tcPr>
          <w:p w14:paraId="6E306220" w14:textId="77777777" w:rsidR="002F64FF" w:rsidRPr="00143D82" w:rsidRDefault="002F64FF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21" w14:textId="77777777" w:rsidR="002F64FF" w:rsidRPr="00143D82" w:rsidRDefault="002F64FF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22" w14:textId="77777777" w:rsidR="002F64FF" w:rsidRPr="00143D82" w:rsidRDefault="002F64FF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29" w14:textId="77777777" w:rsidTr="00C81340">
        <w:trPr>
          <w:trHeight w:val="843"/>
        </w:trPr>
        <w:tc>
          <w:tcPr>
            <w:tcW w:w="2454" w:type="dxa"/>
            <w:vMerge/>
            <w:vAlign w:val="center"/>
          </w:tcPr>
          <w:p w14:paraId="6E306224" w14:textId="77777777" w:rsidR="008F7053" w:rsidRPr="00143D82" w:rsidRDefault="008F7053" w:rsidP="00C8134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225" w14:textId="77777777" w:rsidR="008F7053" w:rsidRPr="00143D82" w:rsidRDefault="002F64FF" w:rsidP="002F64F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c. </w:t>
            </w:r>
            <w:r w:rsidR="00A37FE2" w:rsidRPr="00143D82">
              <w:rPr>
                <w:rFonts w:cstheme="minorHAnsi"/>
                <w:sz w:val="20"/>
                <w:szCs w:val="20"/>
              </w:rPr>
              <w:t xml:space="preserve">Explain how these trends suggest globalisation has created winners and losers for people and physical environments between and within developed, </w:t>
            </w:r>
            <w:proofErr w:type="gramStart"/>
            <w:r w:rsidR="00A37FE2" w:rsidRPr="00143D82">
              <w:rPr>
                <w:rFonts w:cstheme="minorHAnsi"/>
                <w:sz w:val="20"/>
                <w:szCs w:val="20"/>
              </w:rPr>
              <w:t>emerging</w:t>
            </w:r>
            <w:proofErr w:type="gramEnd"/>
            <w:r w:rsidR="00A37FE2" w:rsidRPr="00143D82">
              <w:rPr>
                <w:rFonts w:cstheme="minorHAnsi"/>
                <w:sz w:val="20"/>
                <w:szCs w:val="20"/>
              </w:rPr>
              <w:t xml:space="preserve"> and developing economies.</w:t>
            </w:r>
          </w:p>
        </w:tc>
        <w:tc>
          <w:tcPr>
            <w:tcW w:w="944" w:type="dxa"/>
          </w:tcPr>
          <w:p w14:paraId="6E306226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27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28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2F" w14:textId="77777777" w:rsidTr="00C81340">
        <w:trPr>
          <w:trHeight w:val="544"/>
        </w:trPr>
        <w:tc>
          <w:tcPr>
            <w:tcW w:w="2454" w:type="dxa"/>
            <w:vMerge/>
            <w:vAlign w:val="center"/>
          </w:tcPr>
          <w:p w14:paraId="6E30622A" w14:textId="77777777" w:rsidR="008F7053" w:rsidRPr="00143D82" w:rsidRDefault="008F7053" w:rsidP="00C8134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22B" w14:textId="77777777" w:rsidR="008F7053" w:rsidRPr="00143D82" w:rsidRDefault="00086BC8" w:rsidP="008F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d</w:t>
            </w:r>
            <w:r w:rsidR="008F7053" w:rsidRPr="00143D82">
              <w:rPr>
                <w:rFonts w:cstheme="minorHAnsi"/>
                <w:sz w:val="20"/>
                <w:szCs w:val="20"/>
              </w:rPr>
              <w:t xml:space="preserve">. </w:t>
            </w:r>
            <w:r w:rsidR="00A37FE2" w:rsidRPr="00143D82">
              <w:rPr>
                <w:rFonts w:cstheme="minorHAnsi"/>
                <w:sz w:val="20"/>
                <w:szCs w:val="20"/>
              </w:rPr>
              <w:t>Show how contrasting trends in economic development and environmental management between global regions since 1970 indicate differential progress that can be related to the outcomes from globalisation.</w:t>
            </w:r>
          </w:p>
        </w:tc>
        <w:tc>
          <w:tcPr>
            <w:tcW w:w="944" w:type="dxa"/>
          </w:tcPr>
          <w:p w14:paraId="6E30622C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2D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2E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3A" w14:textId="77777777" w:rsidTr="00C81340">
        <w:trPr>
          <w:trHeight w:val="973"/>
        </w:trPr>
        <w:tc>
          <w:tcPr>
            <w:tcW w:w="2454" w:type="dxa"/>
            <w:vMerge w:val="restart"/>
            <w:vAlign w:val="center"/>
          </w:tcPr>
          <w:p w14:paraId="6E306230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3.8 Social,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political</w:t>
            </w:r>
            <w:proofErr w:type="gramEnd"/>
            <w:r w:rsidRPr="00143D82">
              <w:rPr>
                <w:rFonts w:cstheme="minorHAnsi"/>
                <w:sz w:val="20"/>
                <w:szCs w:val="20"/>
              </w:rPr>
              <w:t xml:space="preserve"> and environmental</w:t>
            </w:r>
          </w:p>
          <w:p w14:paraId="6E306231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tensions have</w:t>
            </w:r>
          </w:p>
          <w:p w14:paraId="6E306232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resulted from the</w:t>
            </w:r>
          </w:p>
          <w:p w14:paraId="6E306233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rapidity of global</w:t>
            </w:r>
          </w:p>
          <w:p w14:paraId="6E306234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lastRenderedPageBreak/>
              <w:t xml:space="preserve">change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caused</w:t>
            </w:r>
            <w:proofErr w:type="gramEnd"/>
          </w:p>
          <w:p w14:paraId="6E306235" w14:textId="77777777" w:rsidR="008F7053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by globalisation.</w:t>
            </w:r>
          </w:p>
        </w:tc>
        <w:tc>
          <w:tcPr>
            <w:tcW w:w="5318" w:type="dxa"/>
            <w:vAlign w:val="center"/>
          </w:tcPr>
          <w:p w14:paraId="6E306236" w14:textId="77777777" w:rsidR="008F7053" w:rsidRPr="00143D82" w:rsidRDefault="008F7053" w:rsidP="008F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lastRenderedPageBreak/>
              <w:t xml:space="preserve">a. </w:t>
            </w:r>
            <w:r w:rsidR="00A37FE2" w:rsidRPr="00143D82">
              <w:rPr>
                <w:rFonts w:cstheme="minorHAnsi"/>
                <w:sz w:val="20"/>
                <w:szCs w:val="20"/>
              </w:rPr>
              <w:t xml:space="preserve">Understand why open borders, </w:t>
            </w:r>
            <w:proofErr w:type="gramStart"/>
            <w:r w:rsidR="00A37FE2" w:rsidRPr="00143D82">
              <w:rPr>
                <w:rFonts w:cstheme="minorHAnsi"/>
                <w:sz w:val="20"/>
                <w:szCs w:val="20"/>
              </w:rPr>
              <w:t>deregulation</w:t>
            </w:r>
            <w:proofErr w:type="gramEnd"/>
            <w:r w:rsidR="00A37FE2" w:rsidRPr="00143D82">
              <w:rPr>
                <w:rFonts w:cstheme="minorHAnsi"/>
                <w:sz w:val="20"/>
                <w:szCs w:val="20"/>
              </w:rPr>
              <w:t xml:space="preserve"> and encouragement of FDI created culturally mixed societies and thriving migrant diasporas in some locations, but tensions resulted elsewhere (See: Rise of extremism in Europe, Trans-boundary water conflicts)</w:t>
            </w:r>
          </w:p>
        </w:tc>
        <w:tc>
          <w:tcPr>
            <w:tcW w:w="944" w:type="dxa"/>
          </w:tcPr>
          <w:p w14:paraId="6E306237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38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39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40" w14:textId="77777777" w:rsidTr="00C81340">
        <w:trPr>
          <w:trHeight w:val="973"/>
        </w:trPr>
        <w:tc>
          <w:tcPr>
            <w:tcW w:w="2454" w:type="dxa"/>
            <w:vMerge/>
            <w:vAlign w:val="center"/>
          </w:tcPr>
          <w:p w14:paraId="6E30623B" w14:textId="77777777" w:rsidR="008F7053" w:rsidRPr="00143D82" w:rsidRDefault="008F7053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23C" w14:textId="77777777" w:rsidR="008F7053" w:rsidRPr="00143D82" w:rsidRDefault="008F7053" w:rsidP="008F7053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b. </w:t>
            </w:r>
            <w:r w:rsidR="00A37FE2" w:rsidRPr="00143D82">
              <w:rPr>
                <w:rFonts w:cstheme="minorHAnsi"/>
                <w:sz w:val="20"/>
                <w:szCs w:val="20"/>
              </w:rPr>
              <w:t>Evaluate the attempts in some locations to control the spread of globalisation by censorship (See: China, North Korea), limiting immigration (See: UK, Japan) and trade protectionism. Refer to role of government and attitudes of pro</w:t>
            </w:r>
            <w:proofErr w:type="gramStart"/>
            <w:r w:rsidR="00A37FE2" w:rsidRPr="00143D82">
              <w:rPr>
                <w:rFonts w:cstheme="minorHAnsi"/>
                <w:sz w:val="20"/>
                <w:szCs w:val="20"/>
              </w:rPr>
              <w:t>-  and</w:t>
            </w:r>
            <w:proofErr w:type="gramEnd"/>
            <w:r w:rsidR="00A37FE2" w:rsidRPr="00143D82">
              <w:rPr>
                <w:rFonts w:cstheme="minorHAnsi"/>
                <w:sz w:val="20"/>
                <w:szCs w:val="20"/>
              </w:rPr>
              <w:t xml:space="preserve"> anti-immigration groups).</w:t>
            </w:r>
          </w:p>
        </w:tc>
        <w:tc>
          <w:tcPr>
            <w:tcW w:w="944" w:type="dxa"/>
          </w:tcPr>
          <w:p w14:paraId="6E30623D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3E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3F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46" w14:textId="77777777" w:rsidTr="00C81340">
        <w:trPr>
          <w:trHeight w:val="972"/>
        </w:trPr>
        <w:tc>
          <w:tcPr>
            <w:tcW w:w="2454" w:type="dxa"/>
            <w:vMerge/>
            <w:vAlign w:val="center"/>
          </w:tcPr>
          <w:p w14:paraId="6E306241" w14:textId="77777777" w:rsidR="008F7053" w:rsidRPr="00143D82" w:rsidRDefault="008F7053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242" w14:textId="77777777" w:rsidR="008F7053" w:rsidRPr="00143D82" w:rsidRDefault="008F7053" w:rsidP="008F7053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c. </w:t>
            </w:r>
            <w:r w:rsidR="00A37FE2" w:rsidRPr="00143D82">
              <w:rPr>
                <w:rFonts w:cstheme="minorHAnsi"/>
                <w:sz w:val="20"/>
                <w:szCs w:val="20"/>
              </w:rPr>
              <w:t>Give examples of groups, who seek to retain their cultural identity within countries and seek to retain control of culture and physical resources (See: First Nations in Canada), and others that embrace economic advantages</w:t>
            </w:r>
          </w:p>
        </w:tc>
        <w:tc>
          <w:tcPr>
            <w:tcW w:w="944" w:type="dxa"/>
          </w:tcPr>
          <w:p w14:paraId="6E306243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44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45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52" w14:textId="77777777" w:rsidTr="00C81340">
        <w:trPr>
          <w:trHeight w:val="955"/>
        </w:trPr>
        <w:tc>
          <w:tcPr>
            <w:tcW w:w="2454" w:type="dxa"/>
            <w:vMerge w:val="restart"/>
            <w:vAlign w:val="center"/>
          </w:tcPr>
          <w:p w14:paraId="6E306247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3.9 Ethical and</w:t>
            </w:r>
          </w:p>
          <w:p w14:paraId="6E306248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environmental</w:t>
            </w:r>
          </w:p>
          <w:p w14:paraId="6E306249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concerns about</w:t>
            </w:r>
          </w:p>
          <w:p w14:paraId="6E30624A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unsustainability</w:t>
            </w:r>
          </w:p>
          <w:p w14:paraId="6E30624B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have led to </w:t>
            </w:r>
            <w:proofErr w:type="gramStart"/>
            <w:r w:rsidRPr="00143D82">
              <w:rPr>
                <w:rFonts w:cstheme="minorHAnsi"/>
                <w:sz w:val="20"/>
                <w:szCs w:val="20"/>
              </w:rPr>
              <w:t>increased</w:t>
            </w:r>
            <w:proofErr w:type="gramEnd"/>
          </w:p>
          <w:p w14:paraId="6E30624C" w14:textId="77777777" w:rsidR="00671F30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localism and awareness of the impacts of a</w:t>
            </w:r>
          </w:p>
          <w:p w14:paraId="6E30624D" w14:textId="77777777" w:rsidR="008F7053" w:rsidRPr="00143D82" w:rsidRDefault="00671F30" w:rsidP="00671F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>consumer society.</w:t>
            </w:r>
          </w:p>
        </w:tc>
        <w:tc>
          <w:tcPr>
            <w:tcW w:w="5318" w:type="dxa"/>
            <w:vAlign w:val="center"/>
          </w:tcPr>
          <w:p w14:paraId="6E30624E" w14:textId="77777777" w:rsidR="008F7053" w:rsidRPr="00143D82" w:rsidRDefault="008F7053" w:rsidP="002F64F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a. </w:t>
            </w:r>
            <w:r w:rsidR="00A37FE2" w:rsidRPr="00143D82">
              <w:rPr>
                <w:rFonts w:cstheme="minorHAnsi"/>
                <w:sz w:val="20"/>
                <w:szCs w:val="20"/>
              </w:rPr>
              <w:t xml:space="preserve">Describe the role of local groups and NGOs in promoting local sourcing (See: transition towns) to </w:t>
            </w:r>
            <w:r w:rsidR="00086BC8" w:rsidRPr="00143D82">
              <w:rPr>
                <w:rFonts w:cstheme="minorHAnsi"/>
                <w:sz w:val="20"/>
                <w:szCs w:val="20"/>
              </w:rPr>
              <w:t>increase</w:t>
            </w:r>
            <w:r w:rsidR="00A37FE2" w:rsidRPr="00143D82">
              <w:rPr>
                <w:rFonts w:cstheme="minorHAnsi"/>
                <w:sz w:val="20"/>
                <w:szCs w:val="20"/>
              </w:rPr>
              <w:t xml:space="preserve"> sustainability. Refer to economic, </w:t>
            </w:r>
            <w:proofErr w:type="gramStart"/>
            <w:r w:rsidR="00A37FE2" w:rsidRPr="00143D82">
              <w:rPr>
                <w:rFonts w:cstheme="minorHAnsi"/>
                <w:sz w:val="20"/>
                <w:szCs w:val="20"/>
              </w:rPr>
              <w:t>social</w:t>
            </w:r>
            <w:proofErr w:type="gramEnd"/>
            <w:r w:rsidR="00A37FE2" w:rsidRPr="00143D82">
              <w:rPr>
                <w:rFonts w:cstheme="minorHAnsi"/>
                <w:sz w:val="20"/>
                <w:szCs w:val="20"/>
              </w:rPr>
              <w:t xml:space="preserve"> and environmental costs and benefits.</w:t>
            </w:r>
          </w:p>
        </w:tc>
        <w:tc>
          <w:tcPr>
            <w:tcW w:w="944" w:type="dxa"/>
          </w:tcPr>
          <w:p w14:paraId="6E30624F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50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51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58" w14:textId="77777777" w:rsidTr="00C81340">
        <w:trPr>
          <w:trHeight w:val="843"/>
        </w:trPr>
        <w:tc>
          <w:tcPr>
            <w:tcW w:w="2454" w:type="dxa"/>
            <w:vMerge/>
            <w:vAlign w:val="center"/>
          </w:tcPr>
          <w:p w14:paraId="6E306253" w14:textId="77777777" w:rsidR="008F7053" w:rsidRPr="00143D82" w:rsidRDefault="008F7053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254" w14:textId="77777777" w:rsidR="008F7053" w:rsidRPr="00143D82" w:rsidRDefault="008F7053" w:rsidP="008F7053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b. </w:t>
            </w:r>
            <w:r w:rsidR="00086BC8" w:rsidRPr="00143D82">
              <w:rPr>
                <w:rFonts w:cstheme="minorHAnsi"/>
                <w:sz w:val="20"/>
                <w:szCs w:val="20"/>
              </w:rPr>
              <w:t>Discuss the role of fair trade and ethical consumption schemes in reducing environmental degradation, the inequalities of global trade and improving working conditions for some people.</w:t>
            </w:r>
          </w:p>
        </w:tc>
        <w:tc>
          <w:tcPr>
            <w:tcW w:w="944" w:type="dxa"/>
          </w:tcPr>
          <w:p w14:paraId="6E306255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56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57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053" w:rsidRPr="00143D82" w14:paraId="6E30625E" w14:textId="77777777" w:rsidTr="00C81340">
        <w:trPr>
          <w:trHeight w:val="954"/>
        </w:trPr>
        <w:tc>
          <w:tcPr>
            <w:tcW w:w="2454" w:type="dxa"/>
            <w:vMerge/>
            <w:vAlign w:val="center"/>
          </w:tcPr>
          <w:p w14:paraId="6E306259" w14:textId="77777777" w:rsidR="008F7053" w:rsidRPr="00143D82" w:rsidRDefault="008F7053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8" w:type="dxa"/>
            <w:vAlign w:val="center"/>
          </w:tcPr>
          <w:p w14:paraId="6E30625A" w14:textId="77777777" w:rsidR="008F7053" w:rsidRPr="00143D82" w:rsidRDefault="008F7053" w:rsidP="008F7053">
            <w:pPr>
              <w:rPr>
                <w:rFonts w:cstheme="minorHAnsi"/>
                <w:sz w:val="20"/>
                <w:szCs w:val="20"/>
              </w:rPr>
            </w:pPr>
            <w:r w:rsidRPr="00143D82">
              <w:rPr>
                <w:rFonts w:cstheme="minorHAnsi"/>
                <w:sz w:val="20"/>
                <w:szCs w:val="20"/>
              </w:rPr>
              <w:t xml:space="preserve">c. </w:t>
            </w:r>
            <w:r w:rsidR="00086BC8" w:rsidRPr="00143D82">
              <w:rPr>
                <w:rFonts w:cstheme="minorHAnsi"/>
                <w:sz w:val="20"/>
                <w:szCs w:val="20"/>
              </w:rPr>
              <w:t>Evaluate the effectiveness of recycling's role in managing resource consumption, referring to product and place. (See: local authorities in UK, local NGOs such as Keep Britain Tidy).</w:t>
            </w:r>
          </w:p>
        </w:tc>
        <w:tc>
          <w:tcPr>
            <w:tcW w:w="944" w:type="dxa"/>
          </w:tcPr>
          <w:p w14:paraId="6E30625B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30625C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6E30625D" w14:textId="77777777" w:rsidR="008F7053" w:rsidRPr="00143D82" w:rsidRDefault="008F7053" w:rsidP="00C8134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96D59E" w14:textId="77777777" w:rsidR="00690359" w:rsidRPr="00143D82" w:rsidRDefault="00690359" w:rsidP="00143D82">
      <w:pPr>
        <w:spacing w:after="0"/>
        <w:rPr>
          <w:rFonts w:cstheme="minorHAnsi"/>
          <w:i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850"/>
        <w:gridCol w:w="992"/>
        <w:gridCol w:w="851"/>
      </w:tblGrid>
      <w:tr w:rsidR="00AC206B" w:rsidRPr="00143D82" w14:paraId="6E306262" w14:textId="77777777" w:rsidTr="00AC206B"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629C6684" w14:textId="77777777" w:rsidR="00AC206B" w:rsidRDefault="00AC206B" w:rsidP="00A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br w:type="page"/>
              <w:t>Geographical Skills for Topic 3</w:t>
            </w:r>
          </w:p>
          <w:p w14:paraId="6E306261" w14:textId="720FC8EF" w:rsidR="00AC206B" w:rsidRPr="00143D82" w:rsidRDefault="00AC206B" w:rsidP="00A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B4E15" w:rsidRPr="00143D82" w14:paraId="6E306265" w14:textId="77777777" w:rsidTr="000B4E15">
        <w:tc>
          <w:tcPr>
            <w:tcW w:w="7792" w:type="dxa"/>
            <w:vMerge w:val="restart"/>
            <w:vAlign w:val="center"/>
          </w:tcPr>
          <w:p w14:paraId="6E306263" w14:textId="77777777" w:rsidR="000B4E15" w:rsidRPr="00143D82" w:rsidRDefault="000B4E15" w:rsidP="00D5517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43D82">
              <w:rPr>
                <w:rFonts w:cstheme="minorHAnsi"/>
                <w:i/>
                <w:sz w:val="20"/>
                <w:szCs w:val="20"/>
              </w:rPr>
              <w:t xml:space="preserve">Note: These skills are </w:t>
            </w:r>
            <w:r w:rsidRPr="00143D82">
              <w:rPr>
                <w:rFonts w:cstheme="minorHAnsi"/>
                <w:b/>
                <w:i/>
                <w:sz w:val="20"/>
                <w:szCs w:val="20"/>
                <w:u w:val="single"/>
              </w:rPr>
              <w:t>not</w:t>
            </w:r>
            <w:r w:rsidRPr="00143D82">
              <w:rPr>
                <w:rFonts w:cstheme="minorHAnsi"/>
                <w:i/>
                <w:sz w:val="20"/>
                <w:szCs w:val="20"/>
              </w:rPr>
              <w:t xml:space="preserve"> exclusive to the topic areas under which they appear; </w:t>
            </w:r>
            <w:r w:rsidR="00D55170" w:rsidRPr="00143D82">
              <w:rPr>
                <w:rFonts w:cstheme="minorHAnsi"/>
                <w:i/>
                <w:sz w:val="20"/>
                <w:szCs w:val="20"/>
              </w:rPr>
              <w:t>you</w:t>
            </w:r>
            <w:r w:rsidRPr="00143D82">
              <w:rPr>
                <w:rFonts w:cstheme="minorHAnsi"/>
                <w:i/>
                <w:sz w:val="20"/>
                <w:szCs w:val="20"/>
              </w:rPr>
              <w:t xml:space="preserve"> will need to be able to apply these skills across any suitable topic area throughout their course of study.</w:t>
            </w:r>
          </w:p>
        </w:tc>
        <w:tc>
          <w:tcPr>
            <w:tcW w:w="2693" w:type="dxa"/>
            <w:gridSpan w:val="3"/>
            <w:vAlign w:val="center"/>
          </w:tcPr>
          <w:p w14:paraId="6E306264" w14:textId="77777777" w:rsidR="000B4E15" w:rsidRPr="00143D82" w:rsidRDefault="000B4E15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PLC</w:t>
            </w:r>
          </w:p>
        </w:tc>
      </w:tr>
      <w:tr w:rsidR="000B4E15" w:rsidRPr="00143D82" w14:paraId="6E30626A" w14:textId="77777777" w:rsidTr="000B4E15">
        <w:tc>
          <w:tcPr>
            <w:tcW w:w="7792" w:type="dxa"/>
            <w:vMerge/>
            <w:vAlign w:val="center"/>
          </w:tcPr>
          <w:p w14:paraId="6E306266" w14:textId="77777777" w:rsidR="000B4E15" w:rsidRPr="00143D82" w:rsidRDefault="000B4E15" w:rsidP="00C813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306267" w14:textId="77777777" w:rsidR="000B4E15" w:rsidRPr="00143D82" w:rsidRDefault="000B4E15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RED</w:t>
            </w:r>
          </w:p>
        </w:tc>
        <w:tc>
          <w:tcPr>
            <w:tcW w:w="992" w:type="dxa"/>
            <w:vAlign w:val="center"/>
          </w:tcPr>
          <w:p w14:paraId="6E306268" w14:textId="77777777" w:rsidR="000B4E15" w:rsidRPr="00143D82" w:rsidRDefault="000B4E15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AMBER</w:t>
            </w:r>
          </w:p>
        </w:tc>
        <w:tc>
          <w:tcPr>
            <w:tcW w:w="851" w:type="dxa"/>
            <w:vAlign w:val="center"/>
          </w:tcPr>
          <w:p w14:paraId="6E306269" w14:textId="77777777" w:rsidR="000B4E15" w:rsidRPr="00143D82" w:rsidRDefault="000B4E15" w:rsidP="00C81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3D82">
              <w:rPr>
                <w:rFonts w:cstheme="minorHAnsi"/>
                <w:b/>
                <w:sz w:val="20"/>
                <w:szCs w:val="20"/>
              </w:rPr>
              <w:t>GREEN</w:t>
            </w:r>
          </w:p>
        </w:tc>
      </w:tr>
      <w:tr w:rsidR="000B4E15" w:rsidRPr="00143D82" w14:paraId="6E30626F" w14:textId="77777777" w:rsidTr="000B4E15">
        <w:trPr>
          <w:trHeight w:val="438"/>
        </w:trPr>
        <w:tc>
          <w:tcPr>
            <w:tcW w:w="7792" w:type="dxa"/>
          </w:tcPr>
          <w:p w14:paraId="6E30626B" w14:textId="77777777" w:rsidR="000B4E15" w:rsidRPr="00143D82" w:rsidRDefault="00086BC8" w:rsidP="000B4E15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>Use of proportional flow lines</w:t>
            </w:r>
            <w:r w:rsidRPr="00143D82">
              <w:rPr>
                <w:rFonts w:cs="Verdana"/>
                <w:sz w:val="20"/>
                <w:szCs w:val="20"/>
              </w:rPr>
              <w:t xml:space="preserve"> showing networks of flows</w:t>
            </w:r>
          </w:p>
        </w:tc>
        <w:tc>
          <w:tcPr>
            <w:tcW w:w="850" w:type="dxa"/>
          </w:tcPr>
          <w:p w14:paraId="6E30626C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6D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6E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E15" w:rsidRPr="00143D82" w14:paraId="6E306274" w14:textId="77777777" w:rsidTr="000B4E15">
        <w:trPr>
          <w:trHeight w:val="438"/>
        </w:trPr>
        <w:tc>
          <w:tcPr>
            <w:tcW w:w="7792" w:type="dxa"/>
          </w:tcPr>
          <w:p w14:paraId="6E306270" w14:textId="77777777" w:rsidR="000B4E15" w:rsidRPr="00143D82" w:rsidRDefault="00086BC8" w:rsidP="000B4E15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 xml:space="preserve">Ranking and scaling data </w:t>
            </w:r>
            <w:r w:rsidRPr="00143D82">
              <w:rPr>
                <w:rFonts w:cs="Verdana"/>
                <w:sz w:val="20"/>
                <w:szCs w:val="20"/>
              </w:rPr>
              <w:t>to create indices.</w:t>
            </w:r>
          </w:p>
        </w:tc>
        <w:tc>
          <w:tcPr>
            <w:tcW w:w="850" w:type="dxa"/>
          </w:tcPr>
          <w:p w14:paraId="6E306271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72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73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E15" w:rsidRPr="00143D82" w14:paraId="6E306279" w14:textId="77777777" w:rsidTr="000B4E15">
        <w:trPr>
          <w:trHeight w:val="438"/>
        </w:trPr>
        <w:tc>
          <w:tcPr>
            <w:tcW w:w="7792" w:type="dxa"/>
          </w:tcPr>
          <w:p w14:paraId="6E306275" w14:textId="77777777" w:rsidR="000B4E15" w:rsidRPr="00143D82" w:rsidRDefault="00086BC8" w:rsidP="000B4E15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 xml:space="preserve">Analysis of </w:t>
            </w:r>
            <w:r w:rsidRPr="00143D82">
              <w:rPr>
                <w:rFonts w:cs="Verdana"/>
                <w:sz w:val="20"/>
                <w:szCs w:val="20"/>
              </w:rPr>
              <w:t>human and physical features on</w:t>
            </w:r>
            <w:r w:rsidRPr="00143D82">
              <w:rPr>
                <w:rFonts w:cs="Verdana"/>
                <w:b/>
                <w:sz w:val="20"/>
                <w:szCs w:val="20"/>
              </w:rPr>
              <w:t xml:space="preserve"> maps </w:t>
            </w:r>
            <w:r w:rsidRPr="00143D82">
              <w:rPr>
                <w:rFonts w:cs="Verdana"/>
                <w:sz w:val="20"/>
                <w:szCs w:val="20"/>
              </w:rPr>
              <w:t>to understand lack of connectedness.</w:t>
            </w:r>
          </w:p>
        </w:tc>
        <w:tc>
          <w:tcPr>
            <w:tcW w:w="850" w:type="dxa"/>
          </w:tcPr>
          <w:p w14:paraId="6E306276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77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78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E15" w:rsidRPr="00143D82" w14:paraId="6E30627F" w14:textId="77777777" w:rsidTr="000B4E15">
        <w:trPr>
          <w:trHeight w:val="438"/>
        </w:trPr>
        <w:tc>
          <w:tcPr>
            <w:tcW w:w="7792" w:type="dxa"/>
          </w:tcPr>
          <w:p w14:paraId="6E30627A" w14:textId="77777777" w:rsidR="00086BC8" w:rsidRPr="00143D82" w:rsidRDefault="00086BC8" w:rsidP="00086BC8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 xml:space="preserve">Use of population, </w:t>
            </w:r>
            <w:proofErr w:type="gramStart"/>
            <w:r w:rsidRPr="00143D82">
              <w:rPr>
                <w:rFonts w:cs="Verdana"/>
                <w:b/>
                <w:sz w:val="20"/>
                <w:szCs w:val="20"/>
              </w:rPr>
              <w:t>deprivation</w:t>
            </w:r>
            <w:proofErr w:type="gramEnd"/>
            <w:r w:rsidRPr="00143D82">
              <w:rPr>
                <w:rFonts w:cs="Verdana"/>
                <w:b/>
                <w:sz w:val="20"/>
                <w:szCs w:val="20"/>
              </w:rPr>
              <w:t xml:space="preserve"> and land-use datasets </w:t>
            </w:r>
            <w:r w:rsidRPr="00143D82">
              <w:rPr>
                <w:rFonts w:cs="Verdana"/>
                <w:sz w:val="20"/>
                <w:szCs w:val="20"/>
              </w:rPr>
              <w:t>to quantify the impacts of</w:t>
            </w:r>
          </w:p>
          <w:p w14:paraId="6E30627B" w14:textId="77777777" w:rsidR="000B4E15" w:rsidRPr="00143D82" w:rsidRDefault="00086BC8" w:rsidP="00086BC8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143D82">
              <w:rPr>
                <w:rFonts w:cs="Verdana"/>
                <w:sz w:val="20"/>
                <w:szCs w:val="20"/>
              </w:rPr>
              <w:t>deindustrialisation.</w:t>
            </w:r>
          </w:p>
        </w:tc>
        <w:tc>
          <w:tcPr>
            <w:tcW w:w="850" w:type="dxa"/>
          </w:tcPr>
          <w:p w14:paraId="6E30627C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7D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7E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E15" w:rsidRPr="00143D82" w14:paraId="6E306284" w14:textId="77777777" w:rsidTr="000B4E15">
        <w:trPr>
          <w:trHeight w:val="438"/>
        </w:trPr>
        <w:tc>
          <w:tcPr>
            <w:tcW w:w="7792" w:type="dxa"/>
          </w:tcPr>
          <w:p w14:paraId="6E306280" w14:textId="77777777" w:rsidR="000B4E15" w:rsidRPr="00143D82" w:rsidRDefault="00086BC8" w:rsidP="00086BC8">
            <w:pPr>
              <w:autoSpaceDE w:val="0"/>
              <w:autoSpaceDN w:val="0"/>
              <w:adjustRightInd w:val="0"/>
              <w:rPr>
                <w:rFonts w:cs="Verdana"/>
                <w:b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 xml:space="preserve">Use of proportional flow arrows </w:t>
            </w:r>
            <w:r w:rsidRPr="00143D82">
              <w:rPr>
                <w:rFonts w:cs="Verdana"/>
                <w:sz w:val="20"/>
                <w:szCs w:val="20"/>
              </w:rPr>
              <w:t>to show global movement migrants from source to host areas</w:t>
            </w:r>
          </w:p>
        </w:tc>
        <w:tc>
          <w:tcPr>
            <w:tcW w:w="850" w:type="dxa"/>
          </w:tcPr>
          <w:p w14:paraId="6E306281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82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83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E15" w:rsidRPr="00143D82" w14:paraId="6E306289" w14:textId="77777777" w:rsidTr="000B4E15">
        <w:trPr>
          <w:trHeight w:val="438"/>
        </w:trPr>
        <w:tc>
          <w:tcPr>
            <w:tcW w:w="7792" w:type="dxa"/>
          </w:tcPr>
          <w:p w14:paraId="6E306285" w14:textId="77777777" w:rsidR="000B4E15" w:rsidRPr="00143D82" w:rsidRDefault="000B4E15" w:rsidP="000B4E15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>Interrogation of large data sets</w:t>
            </w:r>
            <w:r w:rsidRPr="00143D82">
              <w:rPr>
                <w:rFonts w:cs="Verdana"/>
                <w:sz w:val="20"/>
                <w:szCs w:val="20"/>
              </w:rPr>
              <w:t xml:space="preserve"> to assess data reliability and to identify and interpret complex trends.</w:t>
            </w:r>
          </w:p>
        </w:tc>
        <w:tc>
          <w:tcPr>
            <w:tcW w:w="850" w:type="dxa"/>
          </w:tcPr>
          <w:p w14:paraId="6E306286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87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88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4E15" w:rsidRPr="00143D82" w14:paraId="6E30628E" w14:textId="77777777" w:rsidTr="000B4E15">
        <w:trPr>
          <w:trHeight w:val="438"/>
        </w:trPr>
        <w:tc>
          <w:tcPr>
            <w:tcW w:w="7792" w:type="dxa"/>
          </w:tcPr>
          <w:p w14:paraId="6E30628A" w14:textId="77777777" w:rsidR="000B4E15" w:rsidRPr="00143D82" w:rsidRDefault="00086BC8" w:rsidP="00086BC8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>Analysis of</w:t>
            </w:r>
            <w:r w:rsidRPr="00143D82">
              <w:rPr>
                <w:rFonts w:cs="Verdana"/>
                <w:sz w:val="20"/>
                <w:szCs w:val="20"/>
              </w:rPr>
              <w:t xml:space="preserve"> global TNC and brand value </w:t>
            </w:r>
            <w:r w:rsidRPr="00143D82">
              <w:rPr>
                <w:rFonts w:cs="Verdana"/>
                <w:b/>
                <w:sz w:val="20"/>
                <w:szCs w:val="20"/>
              </w:rPr>
              <w:t>datasets</w:t>
            </w:r>
            <w:r w:rsidRPr="00143D82">
              <w:rPr>
                <w:rFonts w:cs="Verdana"/>
                <w:sz w:val="20"/>
                <w:szCs w:val="20"/>
              </w:rPr>
              <w:t xml:space="preserve"> to quantify the influence of western brands</w:t>
            </w:r>
          </w:p>
        </w:tc>
        <w:tc>
          <w:tcPr>
            <w:tcW w:w="850" w:type="dxa"/>
          </w:tcPr>
          <w:p w14:paraId="6E30628B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8C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8D" w14:textId="77777777" w:rsidR="000B4E15" w:rsidRPr="00143D82" w:rsidRDefault="000B4E15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BC8" w:rsidRPr="00143D82" w14:paraId="6E306294" w14:textId="77777777" w:rsidTr="00086BC8">
        <w:trPr>
          <w:trHeight w:val="611"/>
        </w:trPr>
        <w:tc>
          <w:tcPr>
            <w:tcW w:w="7792" w:type="dxa"/>
          </w:tcPr>
          <w:p w14:paraId="6E30628F" w14:textId="77777777" w:rsidR="00086BC8" w:rsidRPr="00143D82" w:rsidRDefault="00086BC8" w:rsidP="00086BC8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>Critical use</w:t>
            </w:r>
            <w:r w:rsidRPr="00143D82">
              <w:rPr>
                <w:rFonts w:cs="Verdana"/>
                <w:sz w:val="20"/>
                <w:szCs w:val="20"/>
              </w:rPr>
              <w:t xml:space="preserve"> of World Bank and United Nations (UN) </w:t>
            </w:r>
            <w:r w:rsidRPr="00143D82">
              <w:rPr>
                <w:rFonts w:cs="Verdana"/>
                <w:b/>
                <w:sz w:val="20"/>
                <w:szCs w:val="20"/>
              </w:rPr>
              <w:t>data sets</w:t>
            </w:r>
            <w:r w:rsidRPr="00143D82">
              <w:rPr>
                <w:rFonts w:cs="Verdana"/>
                <w:sz w:val="20"/>
                <w:szCs w:val="20"/>
              </w:rPr>
              <w:t xml:space="preserve"> to analyse trends in</w:t>
            </w:r>
          </w:p>
          <w:p w14:paraId="6E306290" w14:textId="77777777" w:rsidR="00086BC8" w:rsidRPr="00143D82" w:rsidRDefault="00086BC8" w:rsidP="00086BC8">
            <w:pPr>
              <w:autoSpaceDE w:val="0"/>
              <w:autoSpaceDN w:val="0"/>
              <w:adjustRightInd w:val="0"/>
              <w:rPr>
                <w:rFonts w:cs="Verdana"/>
                <w:b/>
                <w:sz w:val="20"/>
                <w:szCs w:val="20"/>
              </w:rPr>
            </w:pPr>
            <w:r w:rsidRPr="00143D82">
              <w:rPr>
                <w:rFonts w:cs="Verdana"/>
                <w:sz w:val="20"/>
                <w:szCs w:val="20"/>
              </w:rPr>
              <w:t xml:space="preserve">human and economic development, including the </w:t>
            </w:r>
            <w:r w:rsidRPr="00143D82">
              <w:rPr>
                <w:rFonts w:cs="Verdana"/>
                <w:b/>
                <w:sz w:val="20"/>
                <w:szCs w:val="20"/>
              </w:rPr>
              <w:t>use of line graphs, bar charts and trend lines.</w:t>
            </w:r>
          </w:p>
        </w:tc>
        <w:tc>
          <w:tcPr>
            <w:tcW w:w="850" w:type="dxa"/>
          </w:tcPr>
          <w:p w14:paraId="6E306291" w14:textId="77777777" w:rsidR="00086BC8" w:rsidRPr="00143D82" w:rsidRDefault="00086BC8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92" w14:textId="77777777" w:rsidR="00086BC8" w:rsidRPr="00143D82" w:rsidRDefault="00086BC8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93" w14:textId="77777777" w:rsidR="00086BC8" w:rsidRPr="00143D82" w:rsidRDefault="00086BC8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BC8" w:rsidRPr="00143D82" w14:paraId="6E306299" w14:textId="77777777" w:rsidTr="00086BC8">
        <w:trPr>
          <w:trHeight w:val="611"/>
        </w:trPr>
        <w:tc>
          <w:tcPr>
            <w:tcW w:w="7792" w:type="dxa"/>
          </w:tcPr>
          <w:p w14:paraId="6E306295" w14:textId="77777777" w:rsidR="00086BC8" w:rsidRPr="00143D82" w:rsidRDefault="00086BC8" w:rsidP="00086BC8">
            <w:pPr>
              <w:autoSpaceDE w:val="0"/>
              <w:autoSpaceDN w:val="0"/>
              <w:adjustRightInd w:val="0"/>
              <w:rPr>
                <w:rFonts w:cs="Verdana"/>
                <w:b/>
                <w:sz w:val="20"/>
                <w:szCs w:val="20"/>
              </w:rPr>
            </w:pPr>
            <w:r w:rsidRPr="00143D82">
              <w:rPr>
                <w:rFonts w:cs="Verdana"/>
                <w:b/>
                <w:sz w:val="20"/>
                <w:szCs w:val="20"/>
              </w:rPr>
              <w:t xml:space="preserve">Plotting Lorenz curves </w:t>
            </w:r>
            <w:r w:rsidRPr="00143D82">
              <w:rPr>
                <w:rFonts w:cs="Verdana"/>
                <w:sz w:val="20"/>
                <w:szCs w:val="20"/>
              </w:rPr>
              <w:t xml:space="preserve">and </w:t>
            </w:r>
            <w:r w:rsidRPr="00143D82">
              <w:rPr>
                <w:rFonts w:cs="Verdana"/>
                <w:b/>
                <w:sz w:val="20"/>
                <w:szCs w:val="20"/>
              </w:rPr>
              <w:t>calculating the Gini Coefficient.</w:t>
            </w:r>
          </w:p>
        </w:tc>
        <w:tc>
          <w:tcPr>
            <w:tcW w:w="850" w:type="dxa"/>
          </w:tcPr>
          <w:p w14:paraId="6E306296" w14:textId="77777777" w:rsidR="00086BC8" w:rsidRPr="00143D82" w:rsidRDefault="00086BC8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06297" w14:textId="77777777" w:rsidR="00086BC8" w:rsidRPr="00143D82" w:rsidRDefault="00086BC8" w:rsidP="000B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6298" w14:textId="77777777" w:rsidR="00086BC8" w:rsidRPr="00143D82" w:rsidRDefault="00086BC8" w:rsidP="000B4E1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30629A" w14:textId="77777777" w:rsidR="00D3532C" w:rsidRPr="00143D82" w:rsidRDefault="00D3532C" w:rsidP="00143D82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13EC" w:rsidRPr="00143D82" w14:paraId="6E3062B3" w14:textId="77777777" w:rsidTr="00A613EC">
        <w:tc>
          <w:tcPr>
            <w:tcW w:w="10682" w:type="dxa"/>
          </w:tcPr>
          <w:p w14:paraId="6E30629B" w14:textId="701EFF97" w:rsidR="00A613EC" w:rsidRPr="00143D82" w:rsidRDefault="00353F0F" w:rsidP="007816E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43D82">
              <w:rPr>
                <w:rFonts w:cstheme="minorHAnsi"/>
                <w:b/>
                <w:sz w:val="20"/>
                <w:szCs w:val="20"/>
                <w:u w:val="single"/>
              </w:rPr>
              <w:t>NOTES/CASE STUDY INFORMATION:</w:t>
            </w:r>
          </w:p>
          <w:p w14:paraId="6E30629C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9D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9E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9F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A0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A1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A2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A3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A4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A5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A6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B1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  <w:p w14:paraId="6E3062B2" w14:textId="77777777" w:rsidR="00A613EC" w:rsidRPr="00143D82" w:rsidRDefault="00A613EC" w:rsidP="007816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3062B4" w14:textId="77777777" w:rsidR="00722956" w:rsidRPr="00566B33" w:rsidRDefault="00722956" w:rsidP="00D55170">
      <w:pPr>
        <w:rPr>
          <w:rFonts w:cstheme="minorHAnsi"/>
        </w:rPr>
      </w:pPr>
    </w:p>
    <w:sectPr w:rsidR="00722956" w:rsidRPr="00566B33" w:rsidSect="00D3532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8716" w14:textId="77777777" w:rsidR="00B960F6" w:rsidRDefault="00B960F6" w:rsidP="007816E9">
      <w:pPr>
        <w:spacing w:after="0" w:line="240" w:lineRule="auto"/>
      </w:pPr>
      <w:r>
        <w:separator/>
      </w:r>
    </w:p>
  </w:endnote>
  <w:endnote w:type="continuationSeparator" w:id="0">
    <w:p w14:paraId="4B5CE255" w14:textId="77777777" w:rsidR="00B960F6" w:rsidRDefault="00B960F6" w:rsidP="0078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2574" w14:textId="77777777" w:rsidR="00B960F6" w:rsidRDefault="00B960F6" w:rsidP="007816E9">
      <w:pPr>
        <w:spacing w:after="0" w:line="240" w:lineRule="auto"/>
      </w:pPr>
      <w:r>
        <w:separator/>
      </w:r>
    </w:p>
  </w:footnote>
  <w:footnote w:type="continuationSeparator" w:id="0">
    <w:p w14:paraId="205E07D4" w14:textId="77777777" w:rsidR="00B960F6" w:rsidRDefault="00B960F6" w:rsidP="00781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561"/>
    <w:multiLevelType w:val="hybridMultilevel"/>
    <w:tmpl w:val="59B02368"/>
    <w:lvl w:ilvl="0" w:tplc="F2EA92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58F5"/>
    <w:multiLevelType w:val="hybridMultilevel"/>
    <w:tmpl w:val="C99260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8A0"/>
    <w:multiLevelType w:val="hybridMultilevel"/>
    <w:tmpl w:val="FEFEE320"/>
    <w:lvl w:ilvl="0" w:tplc="A5C881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7BDB"/>
    <w:multiLevelType w:val="hybridMultilevel"/>
    <w:tmpl w:val="2F7E3D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95675">
    <w:abstractNumId w:val="2"/>
  </w:num>
  <w:num w:numId="2" w16cid:durableId="400953065">
    <w:abstractNumId w:val="0"/>
  </w:num>
  <w:num w:numId="3" w16cid:durableId="290483776">
    <w:abstractNumId w:val="1"/>
  </w:num>
  <w:num w:numId="4" w16cid:durableId="2015450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E9"/>
    <w:rsid w:val="00086BC8"/>
    <w:rsid w:val="000B4E15"/>
    <w:rsid w:val="000F45B8"/>
    <w:rsid w:val="00143D82"/>
    <w:rsid w:val="00165BD9"/>
    <w:rsid w:val="00170652"/>
    <w:rsid w:val="00177E6D"/>
    <w:rsid w:val="001822AE"/>
    <w:rsid w:val="001C1932"/>
    <w:rsid w:val="00271626"/>
    <w:rsid w:val="002F3235"/>
    <w:rsid w:val="002F64FF"/>
    <w:rsid w:val="00317A5A"/>
    <w:rsid w:val="00353F0F"/>
    <w:rsid w:val="00375306"/>
    <w:rsid w:val="003B7778"/>
    <w:rsid w:val="00426593"/>
    <w:rsid w:val="004265F9"/>
    <w:rsid w:val="0045581D"/>
    <w:rsid w:val="004A2A2C"/>
    <w:rsid w:val="004B4909"/>
    <w:rsid w:val="004C3F2F"/>
    <w:rsid w:val="004C495B"/>
    <w:rsid w:val="004D4802"/>
    <w:rsid w:val="00562954"/>
    <w:rsid w:val="00566B33"/>
    <w:rsid w:val="005924FB"/>
    <w:rsid w:val="00657C4E"/>
    <w:rsid w:val="00671F30"/>
    <w:rsid w:val="00690359"/>
    <w:rsid w:val="00690F68"/>
    <w:rsid w:val="006E0EDC"/>
    <w:rsid w:val="006F78F6"/>
    <w:rsid w:val="00722956"/>
    <w:rsid w:val="007816E9"/>
    <w:rsid w:val="00782103"/>
    <w:rsid w:val="0079525A"/>
    <w:rsid w:val="007B3AE8"/>
    <w:rsid w:val="00883CEE"/>
    <w:rsid w:val="008F7053"/>
    <w:rsid w:val="00923022"/>
    <w:rsid w:val="009409AD"/>
    <w:rsid w:val="009A5489"/>
    <w:rsid w:val="009D5FD2"/>
    <w:rsid w:val="009E3D10"/>
    <w:rsid w:val="009F22F5"/>
    <w:rsid w:val="00A23119"/>
    <w:rsid w:val="00A37FE2"/>
    <w:rsid w:val="00A613EC"/>
    <w:rsid w:val="00AC206B"/>
    <w:rsid w:val="00AE3CD5"/>
    <w:rsid w:val="00AF1F61"/>
    <w:rsid w:val="00B4128B"/>
    <w:rsid w:val="00B717E5"/>
    <w:rsid w:val="00B960F6"/>
    <w:rsid w:val="00BE1806"/>
    <w:rsid w:val="00C129D1"/>
    <w:rsid w:val="00C42B37"/>
    <w:rsid w:val="00C87A8A"/>
    <w:rsid w:val="00CF02DD"/>
    <w:rsid w:val="00CF6558"/>
    <w:rsid w:val="00D30053"/>
    <w:rsid w:val="00D3532C"/>
    <w:rsid w:val="00D55170"/>
    <w:rsid w:val="00D73DA2"/>
    <w:rsid w:val="00D82CA5"/>
    <w:rsid w:val="00E24594"/>
    <w:rsid w:val="00E94F8B"/>
    <w:rsid w:val="00E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615B"/>
  <w15:docId w15:val="{E2B2A72B-4418-45F3-ACC3-6785156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E9"/>
  </w:style>
  <w:style w:type="paragraph" w:styleId="Footer">
    <w:name w:val="footer"/>
    <w:basedOn w:val="Normal"/>
    <w:link w:val="FooterChar"/>
    <w:uiPriority w:val="99"/>
    <w:unhideWhenUsed/>
    <w:rsid w:val="00781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E9"/>
  </w:style>
  <w:style w:type="table" w:styleId="TableGrid">
    <w:name w:val="Table Grid"/>
    <w:basedOn w:val="TableNormal"/>
    <w:uiPriority w:val="59"/>
    <w:rsid w:val="0078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6d61e7f2-e4d4-40b1-8988-857c6fc68c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FAA92C9DBD54FA270CC52C5F03F59" ma:contentTypeVersion="14" ma:contentTypeDescription="Create a new document." ma:contentTypeScope="" ma:versionID="bef8c301baa757fe562ec9e00e1f2348">
  <xsd:schema xmlns:xsd="http://www.w3.org/2001/XMLSchema" xmlns:xs="http://www.w3.org/2001/XMLSchema" xmlns:p="http://schemas.microsoft.com/office/2006/metadata/properties" xmlns:ns2="6d61e7f2-e4d4-40b1-8988-857c6fc68ca1" xmlns:ns3="bf2b65d0-6d33-4187-974a-d2eb7a03de39" targetNamespace="http://schemas.microsoft.com/office/2006/metadata/properties" ma:root="true" ma:fieldsID="04ef1272d207120ce76cd8a29d0d6fc5" ns2:_="" ns3:_="">
    <xsd:import namespace="6d61e7f2-e4d4-40b1-8988-857c6fc68ca1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e7f2-e4d4-40b1-8988-857c6fc68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54F91-7CEE-4166-A5CD-1E371DA50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B912E-BE0D-4148-A86C-796FE2764723}">
  <ds:schemaRefs>
    <ds:schemaRef ds:uri="http://schemas.microsoft.com/office/2006/metadata/properties"/>
    <ds:schemaRef ds:uri="http://schemas.microsoft.com/office/infopath/2007/PartnerControls"/>
    <ds:schemaRef ds:uri="bf2b65d0-6d33-4187-974a-d2eb7a03de39"/>
    <ds:schemaRef ds:uri="6d61e7f2-e4d4-40b1-8988-857c6fc68ca1"/>
  </ds:schemaRefs>
</ds:datastoreItem>
</file>

<file path=customXml/itemProps3.xml><?xml version="1.0" encoding="utf-8"?>
<ds:datastoreItem xmlns:ds="http://schemas.openxmlformats.org/officeDocument/2006/customXml" ds:itemID="{E7006C9A-5966-42A2-8A56-4E5207E34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e7f2-e4d4-40b1-8988-857c6fc68ca1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Gardner, Rob (Staff)</dc:creator>
  <cp:lastModifiedBy>C James</cp:lastModifiedBy>
  <cp:revision>7</cp:revision>
  <dcterms:created xsi:type="dcterms:W3CDTF">2022-09-08T12:24:00Z</dcterms:created>
  <dcterms:modified xsi:type="dcterms:W3CDTF">2023-09-11T09:00:00Z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0x010100D8EFAA92C9DBD54FA270CC52C5F03F59</vt:lpwstr>
  </property>
  <property fmtid="{D5CDD505-2E9C-101B-9397-08002B2CF9AE}" pid="3" name="Order">
    <vt:r8>38400</vt:r8>
  </property>
  <property fmtid="{D5CDD505-2E9C-101B-9397-08002B2CF9AE}" pid="4" name="MediaServiceImageTags">
    <vt:lpwstr/>
  </property>
</Properties>
</file>