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5787A5" w14:textId="233C2F1B" w:rsidR="00332686" w:rsidRDefault="006B1C7F" w:rsidP="7C2A1425">
      <w:pPr>
        <w:rPr>
          <w:b/>
          <w:bCs/>
          <w:sz w:val="24"/>
          <w:szCs w:val="24"/>
        </w:rPr>
      </w:pPr>
      <w:r>
        <w:rPr>
          <w:noProof/>
        </w:rPr>
        <w:drawing>
          <wp:anchor distT="0" distB="0" distL="114300" distR="114300" simplePos="0" relativeHeight="251658240" behindDoc="0" locked="0" layoutInCell="1" allowOverlap="1" wp14:anchorId="20DB71E0" wp14:editId="011B903D">
            <wp:simplePos x="0" y="0"/>
            <wp:positionH relativeFrom="column">
              <wp:posOffset>10160758</wp:posOffset>
            </wp:positionH>
            <wp:positionV relativeFrom="paragraph">
              <wp:posOffset>218</wp:posOffset>
            </wp:positionV>
            <wp:extent cx="3856275" cy="651372"/>
            <wp:effectExtent l="0" t="0" r="0" b="0"/>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856275" cy="651372"/>
                    </a:xfrm>
                    <a:prstGeom prst="rect">
                      <a:avLst/>
                    </a:prstGeom>
                    <a:noFill/>
                  </pic:spPr>
                </pic:pic>
              </a:graphicData>
            </a:graphic>
            <wp14:sizeRelH relativeFrom="page">
              <wp14:pctWidth>0</wp14:pctWidth>
            </wp14:sizeRelH>
            <wp14:sizeRelV relativeFrom="page">
              <wp14:pctHeight>0</wp14:pctHeight>
            </wp14:sizeRelV>
          </wp:anchor>
        </w:drawing>
      </w:r>
      <w:r w:rsidR="007F0AB4">
        <w:rPr>
          <w:b/>
          <w:bCs/>
          <w:sz w:val="24"/>
          <w:szCs w:val="24"/>
        </w:rPr>
        <w:t>Curriculum Intent</w:t>
      </w:r>
    </w:p>
    <w:p w14:paraId="0D2DE245" w14:textId="7BC83463" w:rsidR="00506CF4" w:rsidRDefault="00506CF4" w:rsidP="516E3A93">
      <w:pPr>
        <w:autoSpaceDE w:val="0"/>
        <w:autoSpaceDN w:val="0"/>
        <w:adjustRightInd w:val="0"/>
        <w:spacing w:after="0" w:line="240" w:lineRule="auto"/>
        <w:rPr>
          <w:rFonts w:ascii="Calibri" w:hAnsi="Calibri" w:cs="Calibri"/>
          <w:color w:val="000000"/>
          <w:kern w:val="24"/>
        </w:rPr>
      </w:pPr>
      <w:r w:rsidRPr="516E3A93">
        <w:rPr>
          <w:rFonts w:ascii="Calibri" w:hAnsi="Calibri" w:cs="Calibri"/>
          <w:color w:val="000000"/>
          <w:kern w:val="24"/>
        </w:rPr>
        <w:t xml:space="preserve">A creative and practical application of Maths, Science and Technologies including ICT and the Arts and Crafts to enable students to interact and understand their built environment and how products can be designed </w:t>
      </w:r>
      <w:r w:rsidR="00B63E9B" w:rsidRPr="516E3A93">
        <w:rPr>
          <w:rFonts w:ascii="Calibri" w:hAnsi="Calibri" w:cs="Calibri"/>
          <w:color w:val="000000"/>
          <w:kern w:val="24"/>
        </w:rPr>
        <w:t xml:space="preserve">and </w:t>
      </w:r>
      <w:r w:rsidRPr="516E3A93">
        <w:rPr>
          <w:rFonts w:ascii="Calibri" w:hAnsi="Calibri" w:cs="Calibri"/>
          <w:color w:val="000000"/>
          <w:kern w:val="24"/>
        </w:rPr>
        <w:t xml:space="preserve">manufactured. </w:t>
      </w:r>
      <w:r w:rsidR="00CD6990">
        <w:rPr>
          <w:rFonts w:ascii="Calibri" w:hAnsi="Calibri" w:cs="Calibri"/>
          <w:color w:val="000000"/>
          <w:kern w:val="24"/>
        </w:rPr>
        <w:t xml:space="preserve">We aim to </w:t>
      </w:r>
      <w:r w:rsidRPr="516E3A93">
        <w:rPr>
          <w:rFonts w:ascii="Calibri" w:hAnsi="Calibri" w:cs="Calibri"/>
          <w:color w:val="000000"/>
          <w:kern w:val="24"/>
        </w:rPr>
        <w:t>create young people who are perceptive problem solvers and innovators who can confidently explore, use and create new technologies to develop, manage and build a sustainable society.</w:t>
      </w:r>
    </w:p>
    <w:p w14:paraId="6223E2F3" w14:textId="77777777" w:rsidR="00CD6990" w:rsidRDefault="00CD6990" w:rsidP="516E3A93">
      <w:pPr>
        <w:autoSpaceDE w:val="0"/>
        <w:autoSpaceDN w:val="0"/>
        <w:adjustRightInd w:val="0"/>
        <w:spacing w:after="0" w:line="240" w:lineRule="auto"/>
        <w:rPr>
          <w:rFonts w:ascii="Calibri" w:hAnsi="Calibri" w:cs="Calibri"/>
          <w:color w:val="000000"/>
          <w:kern w:val="24"/>
        </w:rPr>
      </w:pPr>
    </w:p>
    <w:p w14:paraId="196728A4" w14:textId="32D8A628" w:rsidR="00EE44BB" w:rsidRDefault="000A0F08" w:rsidP="516E3A93">
      <w:r w:rsidRPr="516E3A93">
        <w:t>Year 10 is about reflecting and building on subject knowledge gained in KS3 to produce confident designers who can work with independence and maturity to create fully functioning products that satisfy the requirements of the Edexcel examination board.</w:t>
      </w:r>
      <w:r w:rsidR="00EE44BB" w:rsidRPr="516E3A93">
        <w:t xml:space="preserve"> Students are timetabled </w:t>
      </w:r>
      <w:r w:rsidR="00EE44BB" w:rsidRPr="516E3A93">
        <w:rPr>
          <w:b/>
          <w:bCs/>
        </w:rPr>
        <w:t>once a week</w:t>
      </w:r>
      <w:r w:rsidR="00EE44BB" w:rsidRPr="516E3A93">
        <w:t xml:space="preserve"> for a theory lesson. The theory lessons are mapped against the design and practical project they are currently undertaking</w:t>
      </w:r>
      <w:r w:rsidR="00D50364">
        <w:t>.</w:t>
      </w:r>
    </w:p>
    <w:p w14:paraId="65CF7C69" w14:textId="118B9AF0" w:rsidR="001C5E17" w:rsidRDefault="001C5E17" w:rsidP="516E3A93">
      <w:r w:rsidRPr="516E3A93">
        <w:t>Year 11 is about completing an electronic portfolio (using PowerPoint) and completing a practical piece to satisfy one context given by the Edexcel board (component 1) and completing all specification requirements in component 2 (the examination): Product design</w:t>
      </w:r>
      <w:r w:rsidR="00B63E9B" w:rsidRPr="516E3A93">
        <w:t xml:space="preserve">. Students receive three lessons a week and are timetabled </w:t>
      </w:r>
      <w:r w:rsidR="00B63E9B" w:rsidRPr="516E3A93">
        <w:rPr>
          <w:b/>
          <w:bCs/>
        </w:rPr>
        <w:t>once a week</w:t>
      </w:r>
      <w:r w:rsidR="00B63E9B" w:rsidRPr="516E3A93">
        <w:t xml:space="preserve"> for a theory lesson. </w:t>
      </w:r>
    </w:p>
    <w:p w14:paraId="54B625E4" w14:textId="71BD6A65" w:rsidR="007F0AB4" w:rsidRPr="007F0AB4" w:rsidRDefault="007F0AB4" w:rsidP="00DA369E">
      <w:pPr>
        <w:rPr>
          <w:b/>
          <w:sz w:val="24"/>
          <w:szCs w:val="24"/>
        </w:rPr>
      </w:pPr>
      <w:r w:rsidRPr="007F0AB4">
        <w:rPr>
          <w:b/>
          <w:sz w:val="24"/>
          <w:szCs w:val="24"/>
        </w:rPr>
        <w:t>Curriculum Implementation</w:t>
      </w:r>
    </w:p>
    <w:tbl>
      <w:tblPr>
        <w:tblW w:w="22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5"/>
        <w:gridCol w:w="498"/>
        <w:gridCol w:w="2997"/>
        <w:gridCol w:w="3061"/>
        <w:gridCol w:w="3062"/>
        <w:gridCol w:w="3061"/>
        <w:gridCol w:w="3062"/>
        <w:gridCol w:w="3061"/>
        <w:gridCol w:w="3063"/>
      </w:tblGrid>
      <w:tr w:rsidR="00B83005" w:rsidRPr="00E230F0" w14:paraId="61FA1966" w14:textId="77777777" w:rsidTr="00A95E6E">
        <w:trPr>
          <w:trHeight w:val="300"/>
        </w:trPr>
        <w:tc>
          <w:tcPr>
            <w:tcW w:w="3990" w:type="dxa"/>
            <w:gridSpan w:val="3"/>
            <w:vMerge w:val="restart"/>
            <w:shd w:val="clear" w:color="auto" w:fill="auto"/>
            <w:noWrap/>
            <w:vAlign w:val="bottom"/>
            <w:hideMark/>
          </w:tcPr>
          <w:p w14:paraId="4A28BF68" w14:textId="77777777" w:rsidR="00B83005" w:rsidRPr="00E230F0" w:rsidRDefault="00B83005">
            <w:pPr>
              <w:spacing w:after="0" w:line="240" w:lineRule="auto"/>
              <w:jc w:val="center"/>
              <w:rPr>
                <w:rFonts w:ascii="Calibri" w:eastAsia="Times New Roman" w:hAnsi="Calibri" w:cs="Calibri"/>
                <w:color w:val="000000"/>
                <w:lang w:eastAsia="en-GB"/>
              </w:rPr>
            </w:pPr>
            <w:r w:rsidRPr="00E230F0">
              <w:rPr>
                <w:rFonts w:ascii="Calibri" w:eastAsia="Times New Roman" w:hAnsi="Calibri" w:cs="Calibri"/>
                <w:color w:val="000000"/>
                <w:lang w:eastAsia="en-GB"/>
              </w:rPr>
              <w:t> </w:t>
            </w:r>
          </w:p>
        </w:tc>
        <w:tc>
          <w:tcPr>
            <w:tcW w:w="6123" w:type="dxa"/>
            <w:gridSpan w:val="2"/>
            <w:shd w:val="clear" w:color="auto" w:fill="auto"/>
            <w:noWrap/>
            <w:vAlign w:val="bottom"/>
            <w:hideMark/>
          </w:tcPr>
          <w:p w14:paraId="1843DD0A" w14:textId="77777777" w:rsidR="00B83005" w:rsidRPr="00E230F0" w:rsidRDefault="00B83005">
            <w:pPr>
              <w:spacing w:after="0" w:line="240" w:lineRule="auto"/>
              <w:jc w:val="center"/>
              <w:rPr>
                <w:rFonts w:ascii="Calibri" w:eastAsia="Times New Roman" w:hAnsi="Calibri" w:cs="Calibri"/>
                <w:b/>
                <w:bCs/>
                <w:color w:val="000000"/>
                <w:lang w:eastAsia="en-GB"/>
              </w:rPr>
            </w:pPr>
            <w:r w:rsidRPr="00E230F0">
              <w:rPr>
                <w:rFonts w:ascii="Calibri" w:eastAsia="Times New Roman" w:hAnsi="Calibri" w:cs="Calibri"/>
                <w:b/>
                <w:bCs/>
                <w:color w:val="000000"/>
                <w:lang w:eastAsia="en-GB"/>
              </w:rPr>
              <w:t>Autumn</w:t>
            </w:r>
          </w:p>
        </w:tc>
        <w:tc>
          <w:tcPr>
            <w:tcW w:w="6123" w:type="dxa"/>
            <w:gridSpan w:val="2"/>
            <w:shd w:val="clear" w:color="auto" w:fill="auto"/>
            <w:noWrap/>
            <w:vAlign w:val="bottom"/>
            <w:hideMark/>
          </w:tcPr>
          <w:p w14:paraId="7E839475" w14:textId="77777777" w:rsidR="00B83005" w:rsidRPr="00E230F0" w:rsidRDefault="00B83005">
            <w:pPr>
              <w:spacing w:after="0" w:line="240" w:lineRule="auto"/>
              <w:jc w:val="center"/>
              <w:rPr>
                <w:rFonts w:ascii="Calibri" w:eastAsia="Times New Roman" w:hAnsi="Calibri" w:cs="Calibri"/>
                <w:b/>
                <w:bCs/>
                <w:color w:val="000000"/>
                <w:lang w:eastAsia="en-GB"/>
              </w:rPr>
            </w:pPr>
            <w:r w:rsidRPr="00E230F0">
              <w:rPr>
                <w:rFonts w:ascii="Calibri" w:eastAsia="Times New Roman" w:hAnsi="Calibri" w:cs="Calibri"/>
                <w:b/>
                <w:bCs/>
                <w:color w:val="000000"/>
                <w:lang w:eastAsia="en-GB"/>
              </w:rPr>
              <w:t>Spring</w:t>
            </w:r>
          </w:p>
        </w:tc>
        <w:tc>
          <w:tcPr>
            <w:tcW w:w="6124" w:type="dxa"/>
            <w:gridSpan w:val="2"/>
            <w:shd w:val="clear" w:color="auto" w:fill="auto"/>
            <w:noWrap/>
            <w:vAlign w:val="bottom"/>
            <w:hideMark/>
          </w:tcPr>
          <w:p w14:paraId="18E345D1" w14:textId="77777777" w:rsidR="00B83005" w:rsidRPr="00E230F0" w:rsidRDefault="00B83005">
            <w:pPr>
              <w:spacing w:after="0" w:line="240" w:lineRule="auto"/>
              <w:jc w:val="center"/>
              <w:rPr>
                <w:rFonts w:ascii="Calibri" w:eastAsia="Times New Roman" w:hAnsi="Calibri" w:cs="Calibri"/>
                <w:b/>
                <w:bCs/>
                <w:color w:val="000000"/>
                <w:lang w:eastAsia="en-GB"/>
              </w:rPr>
            </w:pPr>
            <w:r w:rsidRPr="00E230F0">
              <w:rPr>
                <w:rFonts w:ascii="Calibri" w:eastAsia="Times New Roman" w:hAnsi="Calibri" w:cs="Calibri"/>
                <w:b/>
                <w:bCs/>
                <w:color w:val="000000"/>
                <w:lang w:eastAsia="en-GB"/>
              </w:rPr>
              <w:t>Summer</w:t>
            </w:r>
          </w:p>
        </w:tc>
      </w:tr>
      <w:tr w:rsidR="00B83005" w:rsidRPr="00E230F0" w14:paraId="12224515" w14:textId="77777777" w:rsidTr="00A95E6E">
        <w:trPr>
          <w:trHeight w:val="300"/>
        </w:trPr>
        <w:tc>
          <w:tcPr>
            <w:tcW w:w="3990" w:type="dxa"/>
            <w:gridSpan w:val="3"/>
            <w:vMerge/>
            <w:vAlign w:val="center"/>
            <w:hideMark/>
          </w:tcPr>
          <w:p w14:paraId="52AD39EA" w14:textId="77777777" w:rsidR="00B83005" w:rsidRPr="00E230F0" w:rsidRDefault="00B83005">
            <w:pPr>
              <w:spacing w:after="0" w:line="240" w:lineRule="auto"/>
              <w:rPr>
                <w:rFonts w:ascii="Calibri" w:eastAsia="Times New Roman" w:hAnsi="Calibri" w:cs="Calibri"/>
                <w:color w:val="000000"/>
                <w:lang w:eastAsia="en-GB"/>
              </w:rPr>
            </w:pPr>
          </w:p>
        </w:tc>
        <w:tc>
          <w:tcPr>
            <w:tcW w:w="3061" w:type="dxa"/>
            <w:shd w:val="clear" w:color="auto" w:fill="auto"/>
            <w:noWrap/>
            <w:vAlign w:val="bottom"/>
            <w:hideMark/>
          </w:tcPr>
          <w:p w14:paraId="5A93BA5F" w14:textId="77777777" w:rsidR="00B83005" w:rsidRPr="00E230F0" w:rsidRDefault="00B83005">
            <w:pPr>
              <w:spacing w:after="0" w:line="240" w:lineRule="auto"/>
              <w:jc w:val="center"/>
              <w:rPr>
                <w:rFonts w:ascii="Calibri" w:eastAsia="Times New Roman" w:hAnsi="Calibri" w:cs="Calibri"/>
                <w:color w:val="000000"/>
                <w:lang w:eastAsia="en-GB"/>
              </w:rPr>
            </w:pPr>
            <w:r w:rsidRPr="00E230F0">
              <w:rPr>
                <w:rFonts w:ascii="Calibri" w:eastAsia="Times New Roman" w:hAnsi="Calibri" w:cs="Calibri"/>
                <w:color w:val="000000"/>
                <w:lang w:eastAsia="en-GB"/>
              </w:rPr>
              <w:t>HT1</w:t>
            </w:r>
          </w:p>
        </w:tc>
        <w:tc>
          <w:tcPr>
            <w:tcW w:w="3062" w:type="dxa"/>
            <w:shd w:val="clear" w:color="auto" w:fill="auto"/>
            <w:noWrap/>
            <w:vAlign w:val="bottom"/>
            <w:hideMark/>
          </w:tcPr>
          <w:p w14:paraId="7061ABB8" w14:textId="77777777" w:rsidR="00B83005" w:rsidRPr="00E230F0" w:rsidRDefault="00B83005">
            <w:pPr>
              <w:spacing w:after="0" w:line="240" w:lineRule="auto"/>
              <w:jc w:val="center"/>
              <w:rPr>
                <w:rFonts w:ascii="Calibri" w:eastAsia="Times New Roman" w:hAnsi="Calibri" w:cs="Calibri"/>
                <w:color w:val="000000"/>
                <w:lang w:eastAsia="en-GB"/>
              </w:rPr>
            </w:pPr>
            <w:r w:rsidRPr="00E230F0">
              <w:rPr>
                <w:rFonts w:ascii="Calibri" w:eastAsia="Times New Roman" w:hAnsi="Calibri" w:cs="Calibri"/>
                <w:color w:val="000000"/>
                <w:lang w:eastAsia="en-GB"/>
              </w:rPr>
              <w:t>HT2</w:t>
            </w:r>
          </w:p>
        </w:tc>
        <w:tc>
          <w:tcPr>
            <w:tcW w:w="3061" w:type="dxa"/>
            <w:shd w:val="clear" w:color="auto" w:fill="auto"/>
            <w:noWrap/>
            <w:vAlign w:val="bottom"/>
            <w:hideMark/>
          </w:tcPr>
          <w:p w14:paraId="6E05B08C" w14:textId="77777777" w:rsidR="00B83005" w:rsidRPr="00E230F0" w:rsidRDefault="00B83005">
            <w:pPr>
              <w:spacing w:after="0" w:line="240" w:lineRule="auto"/>
              <w:jc w:val="center"/>
              <w:rPr>
                <w:rFonts w:ascii="Calibri" w:eastAsia="Times New Roman" w:hAnsi="Calibri" w:cs="Calibri"/>
                <w:color w:val="000000"/>
                <w:lang w:eastAsia="en-GB"/>
              </w:rPr>
            </w:pPr>
            <w:r w:rsidRPr="00E230F0">
              <w:rPr>
                <w:rFonts w:ascii="Calibri" w:eastAsia="Times New Roman" w:hAnsi="Calibri" w:cs="Calibri"/>
                <w:color w:val="000000"/>
                <w:lang w:eastAsia="en-GB"/>
              </w:rPr>
              <w:t>HT3</w:t>
            </w:r>
          </w:p>
        </w:tc>
        <w:tc>
          <w:tcPr>
            <w:tcW w:w="3062" w:type="dxa"/>
            <w:shd w:val="clear" w:color="auto" w:fill="auto"/>
            <w:noWrap/>
            <w:vAlign w:val="bottom"/>
            <w:hideMark/>
          </w:tcPr>
          <w:p w14:paraId="6B52CAB1" w14:textId="77777777" w:rsidR="00B83005" w:rsidRPr="00E230F0" w:rsidRDefault="00B83005">
            <w:pPr>
              <w:spacing w:after="0" w:line="240" w:lineRule="auto"/>
              <w:jc w:val="center"/>
              <w:rPr>
                <w:rFonts w:ascii="Calibri" w:eastAsia="Times New Roman" w:hAnsi="Calibri" w:cs="Calibri"/>
                <w:color w:val="000000"/>
                <w:lang w:eastAsia="en-GB"/>
              </w:rPr>
            </w:pPr>
            <w:r w:rsidRPr="00E230F0">
              <w:rPr>
                <w:rFonts w:ascii="Calibri" w:eastAsia="Times New Roman" w:hAnsi="Calibri" w:cs="Calibri"/>
                <w:color w:val="000000"/>
                <w:lang w:eastAsia="en-GB"/>
              </w:rPr>
              <w:t>HT4</w:t>
            </w:r>
          </w:p>
        </w:tc>
        <w:tc>
          <w:tcPr>
            <w:tcW w:w="3061" w:type="dxa"/>
            <w:shd w:val="clear" w:color="auto" w:fill="auto"/>
            <w:noWrap/>
            <w:vAlign w:val="bottom"/>
            <w:hideMark/>
          </w:tcPr>
          <w:p w14:paraId="6236CE6D" w14:textId="77777777" w:rsidR="00B83005" w:rsidRPr="00E230F0" w:rsidRDefault="00B83005">
            <w:pPr>
              <w:spacing w:after="0" w:line="240" w:lineRule="auto"/>
              <w:jc w:val="center"/>
              <w:rPr>
                <w:rFonts w:ascii="Calibri" w:eastAsia="Times New Roman" w:hAnsi="Calibri" w:cs="Calibri"/>
                <w:color w:val="000000"/>
                <w:lang w:eastAsia="en-GB"/>
              </w:rPr>
            </w:pPr>
            <w:r w:rsidRPr="00E230F0">
              <w:rPr>
                <w:rFonts w:ascii="Calibri" w:eastAsia="Times New Roman" w:hAnsi="Calibri" w:cs="Calibri"/>
                <w:color w:val="000000"/>
                <w:lang w:eastAsia="en-GB"/>
              </w:rPr>
              <w:t>HT5</w:t>
            </w:r>
          </w:p>
        </w:tc>
        <w:tc>
          <w:tcPr>
            <w:tcW w:w="3063" w:type="dxa"/>
            <w:shd w:val="clear" w:color="auto" w:fill="auto"/>
            <w:noWrap/>
            <w:vAlign w:val="bottom"/>
            <w:hideMark/>
          </w:tcPr>
          <w:p w14:paraId="6B9A1B9D" w14:textId="77777777" w:rsidR="00B83005" w:rsidRPr="00E230F0" w:rsidRDefault="00B83005">
            <w:pPr>
              <w:spacing w:after="0" w:line="240" w:lineRule="auto"/>
              <w:jc w:val="center"/>
              <w:rPr>
                <w:rFonts w:ascii="Calibri" w:eastAsia="Times New Roman" w:hAnsi="Calibri" w:cs="Calibri"/>
                <w:color w:val="000000"/>
                <w:lang w:eastAsia="en-GB"/>
              </w:rPr>
            </w:pPr>
            <w:r w:rsidRPr="00E230F0">
              <w:rPr>
                <w:rFonts w:ascii="Calibri" w:eastAsia="Times New Roman" w:hAnsi="Calibri" w:cs="Calibri"/>
                <w:color w:val="000000"/>
                <w:lang w:eastAsia="en-GB"/>
              </w:rPr>
              <w:t>HT6</w:t>
            </w:r>
          </w:p>
        </w:tc>
      </w:tr>
      <w:tr w:rsidR="00E4682F" w:rsidRPr="00E230F0" w14:paraId="713662C4" w14:textId="77777777" w:rsidTr="00A95E6E">
        <w:trPr>
          <w:trHeight w:val="2970"/>
        </w:trPr>
        <w:tc>
          <w:tcPr>
            <w:tcW w:w="495" w:type="dxa"/>
            <w:vMerge w:val="restart"/>
            <w:shd w:val="clear" w:color="auto" w:fill="auto"/>
            <w:noWrap/>
            <w:textDirection w:val="btLr"/>
            <w:vAlign w:val="center"/>
            <w:hideMark/>
          </w:tcPr>
          <w:p w14:paraId="47C0F199" w14:textId="073FC28C" w:rsidR="00E4682F" w:rsidRPr="00E230F0" w:rsidRDefault="00E4682F">
            <w:pPr>
              <w:spacing w:after="0" w:line="240" w:lineRule="auto"/>
              <w:jc w:val="center"/>
              <w:rPr>
                <w:rFonts w:ascii="Calibri" w:eastAsia="Times New Roman" w:hAnsi="Calibri" w:cs="Calibri"/>
                <w:b/>
                <w:bCs/>
                <w:color w:val="000000"/>
                <w:lang w:eastAsia="en-GB"/>
              </w:rPr>
            </w:pPr>
            <w:r w:rsidRPr="00E230F0">
              <w:rPr>
                <w:rFonts w:ascii="Calibri" w:eastAsia="Times New Roman" w:hAnsi="Calibri" w:cs="Calibri"/>
                <w:b/>
                <w:bCs/>
                <w:color w:val="000000"/>
                <w:lang w:eastAsia="en-GB"/>
              </w:rPr>
              <w:t xml:space="preserve">Year </w:t>
            </w:r>
            <w:r>
              <w:rPr>
                <w:rFonts w:ascii="Calibri" w:eastAsia="Times New Roman" w:hAnsi="Calibri" w:cs="Calibri"/>
                <w:b/>
                <w:bCs/>
                <w:color w:val="000000"/>
                <w:lang w:eastAsia="en-GB"/>
              </w:rPr>
              <w:t>10</w:t>
            </w:r>
          </w:p>
        </w:tc>
        <w:tc>
          <w:tcPr>
            <w:tcW w:w="498" w:type="dxa"/>
            <w:vMerge w:val="restart"/>
            <w:shd w:val="clear" w:color="auto" w:fill="auto"/>
            <w:noWrap/>
            <w:textDirection w:val="btLr"/>
            <w:vAlign w:val="center"/>
            <w:hideMark/>
          </w:tcPr>
          <w:p w14:paraId="5001528C" w14:textId="77777777" w:rsidR="00E4682F" w:rsidRPr="00E230F0" w:rsidRDefault="00E4682F">
            <w:pPr>
              <w:spacing w:after="0" w:line="240" w:lineRule="auto"/>
              <w:jc w:val="center"/>
              <w:rPr>
                <w:rFonts w:ascii="Calibri" w:eastAsia="Times New Roman" w:hAnsi="Calibri" w:cs="Calibri"/>
                <w:b/>
                <w:bCs/>
                <w:color w:val="000000"/>
                <w:lang w:eastAsia="en-GB"/>
              </w:rPr>
            </w:pPr>
            <w:r w:rsidRPr="00E230F0">
              <w:rPr>
                <w:rFonts w:ascii="Calibri" w:eastAsia="Times New Roman" w:hAnsi="Calibri" w:cs="Calibri"/>
                <w:b/>
                <w:bCs/>
                <w:color w:val="000000"/>
                <w:lang w:eastAsia="en-GB"/>
              </w:rPr>
              <w:t>BROAD</w:t>
            </w:r>
          </w:p>
        </w:tc>
        <w:tc>
          <w:tcPr>
            <w:tcW w:w="2997" w:type="dxa"/>
            <w:shd w:val="clear" w:color="auto" w:fill="auto"/>
            <w:noWrap/>
            <w:vAlign w:val="center"/>
            <w:hideMark/>
          </w:tcPr>
          <w:p w14:paraId="5DC8A823" w14:textId="4693BC0C" w:rsidR="00E4682F" w:rsidRPr="00E230F0" w:rsidRDefault="005E39C1">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 xml:space="preserve">Component 1: </w:t>
            </w:r>
            <w:r w:rsidR="0016755D">
              <w:rPr>
                <w:rFonts w:ascii="Calibri" w:eastAsia="Times New Roman" w:hAnsi="Calibri" w:cs="Calibri"/>
                <w:color w:val="000000"/>
                <w:lang w:eastAsia="en-GB"/>
              </w:rPr>
              <w:t>Coursework 50%</w:t>
            </w:r>
          </w:p>
        </w:tc>
        <w:tc>
          <w:tcPr>
            <w:tcW w:w="6123" w:type="dxa"/>
            <w:gridSpan w:val="2"/>
            <w:shd w:val="clear" w:color="auto" w:fill="auto"/>
            <w:noWrap/>
            <w:hideMark/>
          </w:tcPr>
          <w:p w14:paraId="637C7E36" w14:textId="77777777" w:rsidR="00E4682F" w:rsidRPr="00E4682F" w:rsidRDefault="00E4682F" w:rsidP="00E4682F">
            <w:pPr>
              <w:spacing w:after="0" w:line="240" w:lineRule="auto"/>
              <w:jc w:val="center"/>
              <w:rPr>
                <w:rFonts w:ascii="Calibri" w:eastAsia="Times New Roman" w:hAnsi="Calibri" w:cs="Calibri"/>
                <w:b/>
                <w:bCs/>
                <w:color w:val="000000"/>
                <w:lang w:eastAsia="en-GB"/>
              </w:rPr>
            </w:pPr>
            <w:r w:rsidRPr="00E4682F">
              <w:rPr>
                <w:rFonts w:ascii="Calibri" w:eastAsia="Times New Roman" w:hAnsi="Calibri" w:cs="Calibri"/>
                <w:b/>
                <w:bCs/>
                <w:color w:val="000000"/>
                <w:lang w:eastAsia="en-GB"/>
              </w:rPr>
              <w:t>Coaster project</w:t>
            </w:r>
          </w:p>
          <w:p w14:paraId="28989E23" w14:textId="5A92172C" w:rsidR="00E4682F" w:rsidRDefault="00E4682F" w:rsidP="00E4682F">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Students use skills and knowledge to design and construct a set of coasters and a box</w:t>
            </w:r>
          </w:p>
          <w:p w14:paraId="42B86CA4" w14:textId="25902152" w:rsidR="00E4682F" w:rsidRPr="00E230F0" w:rsidRDefault="00E4682F" w:rsidP="000B448E">
            <w:pPr>
              <w:rPr>
                <w:rFonts w:ascii="Calibri" w:eastAsia="Times New Roman" w:hAnsi="Calibri" w:cs="Calibri"/>
                <w:color w:val="000000"/>
                <w:lang w:eastAsia="en-GB"/>
              </w:rPr>
            </w:pPr>
            <w:r>
              <w:rPr>
                <w:bCs/>
              </w:rPr>
              <w:t xml:space="preserve">Solid works, </w:t>
            </w:r>
            <w:proofErr w:type="gramStart"/>
            <w:r>
              <w:rPr>
                <w:bCs/>
              </w:rPr>
              <w:t>Using</w:t>
            </w:r>
            <w:proofErr w:type="gramEnd"/>
            <w:r>
              <w:rPr>
                <w:bCs/>
              </w:rPr>
              <w:t xml:space="preserve"> working drawings, Accuracy of marking out, Different wood joints, Finishing techniques, End grain, Datum lines,</w:t>
            </w:r>
            <w:r>
              <w:t xml:space="preserve"> Manipulating hardwoods, Use of chisels, Use of planes, Marking gauge practice, Safe working practices, Depth gauge on pillar drill. Designers and their products. Laser cutter. CAD/CAM routing. Design process focusing on development skills. Veneers. Lamination.</w:t>
            </w:r>
          </w:p>
        </w:tc>
        <w:tc>
          <w:tcPr>
            <w:tcW w:w="6123" w:type="dxa"/>
            <w:gridSpan w:val="2"/>
            <w:shd w:val="clear" w:color="auto" w:fill="auto"/>
            <w:noWrap/>
            <w:hideMark/>
          </w:tcPr>
          <w:p w14:paraId="43FC12D6" w14:textId="7B695EA9" w:rsidR="00E4682F" w:rsidRPr="00E4682F" w:rsidRDefault="00E4682F" w:rsidP="00E4682F">
            <w:pPr>
              <w:spacing w:after="0" w:line="240" w:lineRule="auto"/>
              <w:jc w:val="center"/>
              <w:rPr>
                <w:b/>
                <w:bCs/>
              </w:rPr>
            </w:pPr>
            <w:r w:rsidRPr="00E4682F">
              <w:rPr>
                <w:b/>
                <w:bCs/>
              </w:rPr>
              <w:t>Technology in the home</w:t>
            </w:r>
          </w:p>
          <w:p w14:paraId="5127AAB9" w14:textId="64745281" w:rsidR="00E4682F" w:rsidRDefault="00E4682F" w:rsidP="00E4682F">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Mini GCSE project.</w:t>
            </w:r>
          </w:p>
          <w:p w14:paraId="2D5F4279" w14:textId="33FF904A" w:rsidR="00E4682F" w:rsidRDefault="00E4682F" w:rsidP="00E4682F">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Students learn about designing with a context. Using first-hand research. Iterative designing, user-centred design, and other techniques to avoid design fixation.</w:t>
            </w:r>
          </w:p>
          <w:p w14:paraId="2404C433" w14:textId="5E072F76" w:rsidR="00E4682F" w:rsidRPr="00E230F0" w:rsidRDefault="00E4682F" w:rsidP="000B448E">
            <w:pPr>
              <w:rPr>
                <w:rFonts w:ascii="Calibri" w:eastAsia="Times New Roman" w:hAnsi="Calibri" w:cs="Calibri"/>
                <w:color w:val="000000"/>
                <w:lang w:eastAsia="en-GB"/>
              </w:rPr>
            </w:pPr>
            <w:r>
              <w:rPr>
                <w:bCs/>
              </w:rPr>
              <w:t>Completing a specification Using mood boards to create ideas Using Scamper techniques Third party manufacture.</w:t>
            </w:r>
            <w:r>
              <w:t xml:space="preserve"> Mind mapping. Analytical and evaluative techniques. Specification development. Using techniques for idea generation. Using modelling to test ideas and iterative design. Using working drawings to manufacture items</w:t>
            </w:r>
            <w:r w:rsidR="000B448E">
              <w:t>.</w:t>
            </w:r>
          </w:p>
        </w:tc>
        <w:tc>
          <w:tcPr>
            <w:tcW w:w="6124" w:type="dxa"/>
            <w:gridSpan w:val="2"/>
            <w:shd w:val="clear" w:color="auto" w:fill="auto"/>
            <w:noWrap/>
            <w:hideMark/>
          </w:tcPr>
          <w:p w14:paraId="301763A5" w14:textId="3254AB12" w:rsidR="000B448E" w:rsidRPr="000B448E" w:rsidRDefault="000B448E" w:rsidP="000B448E">
            <w:pPr>
              <w:spacing w:after="0" w:line="240" w:lineRule="auto"/>
              <w:jc w:val="center"/>
              <w:rPr>
                <w:rFonts w:ascii="Calibri" w:eastAsia="Times New Roman" w:hAnsi="Calibri" w:cs="Calibri"/>
                <w:b/>
                <w:bCs/>
                <w:color w:val="000000"/>
                <w:lang w:eastAsia="en-GB"/>
              </w:rPr>
            </w:pPr>
            <w:r w:rsidRPr="000B448E">
              <w:rPr>
                <w:rFonts w:ascii="Calibri" w:eastAsia="Times New Roman" w:hAnsi="Calibri" w:cs="Calibri"/>
                <w:b/>
                <w:bCs/>
                <w:color w:val="000000"/>
                <w:lang w:eastAsia="en-GB"/>
              </w:rPr>
              <w:t>Technology in the home</w:t>
            </w:r>
          </w:p>
          <w:p w14:paraId="6A79817B" w14:textId="77777777" w:rsidR="000B448E" w:rsidRDefault="000B448E" w:rsidP="00E4682F">
            <w:pPr>
              <w:spacing w:after="0" w:line="240" w:lineRule="auto"/>
              <w:rPr>
                <w:rFonts w:ascii="Calibri" w:eastAsia="Times New Roman" w:hAnsi="Calibri" w:cs="Calibri"/>
                <w:color w:val="000000"/>
                <w:lang w:eastAsia="en-GB"/>
              </w:rPr>
            </w:pPr>
          </w:p>
          <w:p w14:paraId="30CB4ED8" w14:textId="0C566BFD" w:rsidR="00E4682F" w:rsidRDefault="00E4682F" w:rsidP="00E4682F">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GCSE CONTEXT 1</w:t>
            </w:r>
            <w:r w:rsidRPr="00E4682F">
              <w:rPr>
                <w:rFonts w:ascii="Calibri" w:eastAsia="Times New Roman" w:hAnsi="Calibri" w:cs="Calibri"/>
                <w:color w:val="000000"/>
                <w:vertAlign w:val="superscript"/>
                <w:lang w:eastAsia="en-GB"/>
              </w:rPr>
              <w:t>st</w:t>
            </w:r>
            <w:r>
              <w:rPr>
                <w:rFonts w:ascii="Calibri" w:eastAsia="Times New Roman" w:hAnsi="Calibri" w:cs="Calibri"/>
                <w:color w:val="000000"/>
                <w:lang w:eastAsia="en-GB"/>
              </w:rPr>
              <w:t xml:space="preserve"> June</w:t>
            </w:r>
          </w:p>
          <w:p w14:paraId="521A93AA" w14:textId="48BC671F" w:rsidR="002C66EB" w:rsidRDefault="002C66EB" w:rsidP="00E4682F">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Students start their GCSE coursework on 1</w:t>
            </w:r>
            <w:r w:rsidRPr="002C66EB">
              <w:rPr>
                <w:rFonts w:ascii="Calibri" w:eastAsia="Times New Roman" w:hAnsi="Calibri" w:cs="Calibri"/>
                <w:color w:val="000000"/>
                <w:vertAlign w:val="superscript"/>
                <w:lang w:eastAsia="en-GB"/>
              </w:rPr>
              <w:t>st</w:t>
            </w:r>
            <w:r>
              <w:rPr>
                <w:rFonts w:ascii="Calibri" w:eastAsia="Times New Roman" w:hAnsi="Calibri" w:cs="Calibri"/>
                <w:color w:val="000000"/>
                <w:lang w:eastAsia="en-GB"/>
              </w:rPr>
              <w:t xml:space="preserve"> June</w:t>
            </w:r>
            <w:r w:rsidR="00020120">
              <w:rPr>
                <w:rFonts w:ascii="Calibri" w:eastAsia="Times New Roman" w:hAnsi="Calibri" w:cs="Calibri"/>
                <w:color w:val="000000"/>
                <w:lang w:eastAsia="en-GB"/>
              </w:rPr>
              <w:t>.</w:t>
            </w:r>
          </w:p>
          <w:p w14:paraId="14DF145D" w14:textId="77777777" w:rsidR="00020120" w:rsidRDefault="00020120" w:rsidP="00E4682F">
            <w:pPr>
              <w:spacing w:after="0" w:line="240" w:lineRule="auto"/>
              <w:rPr>
                <w:rFonts w:ascii="Calibri" w:eastAsia="Times New Roman" w:hAnsi="Calibri" w:cs="Calibri"/>
                <w:color w:val="000000"/>
                <w:lang w:eastAsia="en-GB"/>
              </w:rPr>
            </w:pPr>
          </w:p>
          <w:p w14:paraId="683A0E83" w14:textId="07F84FA8" w:rsidR="00020120" w:rsidRDefault="00020120" w:rsidP="00E4682F">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Research for NEA.</w:t>
            </w:r>
          </w:p>
          <w:p w14:paraId="1A9CE8B9" w14:textId="3C339775" w:rsidR="00020120" w:rsidRPr="00E230F0" w:rsidRDefault="00020120" w:rsidP="00E4682F">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Specification for NEA</w:t>
            </w:r>
          </w:p>
          <w:p w14:paraId="03DDDB65" w14:textId="6A07300D" w:rsidR="00E4682F" w:rsidRPr="00E230F0" w:rsidRDefault="00E4682F" w:rsidP="00E4682F">
            <w:pPr>
              <w:spacing w:after="0" w:line="240" w:lineRule="auto"/>
              <w:rPr>
                <w:rFonts w:ascii="Calibri" w:eastAsia="Times New Roman" w:hAnsi="Calibri" w:cs="Calibri"/>
                <w:color w:val="000000"/>
                <w:lang w:eastAsia="en-GB"/>
              </w:rPr>
            </w:pPr>
            <w:r w:rsidRPr="00E230F0">
              <w:rPr>
                <w:rFonts w:ascii="Calibri" w:eastAsia="Times New Roman" w:hAnsi="Calibri" w:cs="Calibri"/>
                <w:color w:val="000000"/>
                <w:lang w:eastAsia="en-GB"/>
              </w:rPr>
              <w:t> </w:t>
            </w:r>
          </w:p>
        </w:tc>
      </w:tr>
      <w:tr w:rsidR="00424CD8" w:rsidRPr="00E230F0" w14:paraId="0F820C93" w14:textId="77777777" w:rsidTr="00A95E6E">
        <w:trPr>
          <w:trHeight w:val="1360"/>
        </w:trPr>
        <w:tc>
          <w:tcPr>
            <w:tcW w:w="495" w:type="dxa"/>
            <w:vMerge/>
            <w:noWrap/>
            <w:textDirection w:val="btLr"/>
            <w:vAlign w:val="center"/>
          </w:tcPr>
          <w:p w14:paraId="09D50B82" w14:textId="77777777" w:rsidR="00424CD8" w:rsidRPr="00E230F0" w:rsidRDefault="00424CD8">
            <w:pPr>
              <w:spacing w:after="0" w:line="240" w:lineRule="auto"/>
              <w:jc w:val="center"/>
              <w:rPr>
                <w:rFonts w:ascii="Calibri" w:eastAsia="Times New Roman" w:hAnsi="Calibri" w:cs="Calibri"/>
                <w:b/>
                <w:bCs/>
                <w:color w:val="000000"/>
                <w:lang w:eastAsia="en-GB"/>
              </w:rPr>
            </w:pPr>
          </w:p>
        </w:tc>
        <w:tc>
          <w:tcPr>
            <w:tcW w:w="498" w:type="dxa"/>
            <w:vMerge/>
            <w:noWrap/>
            <w:textDirection w:val="btLr"/>
            <w:vAlign w:val="center"/>
          </w:tcPr>
          <w:p w14:paraId="4D273C17" w14:textId="77777777" w:rsidR="00424CD8" w:rsidRPr="00E230F0" w:rsidRDefault="00424CD8">
            <w:pPr>
              <w:spacing w:after="0" w:line="240" w:lineRule="auto"/>
              <w:jc w:val="center"/>
              <w:rPr>
                <w:rFonts w:ascii="Calibri" w:eastAsia="Times New Roman" w:hAnsi="Calibri" w:cs="Calibri"/>
                <w:b/>
                <w:bCs/>
                <w:color w:val="000000"/>
                <w:lang w:eastAsia="en-GB"/>
              </w:rPr>
            </w:pPr>
          </w:p>
        </w:tc>
        <w:tc>
          <w:tcPr>
            <w:tcW w:w="2997" w:type="dxa"/>
            <w:shd w:val="clear" w:color="auto" w:fill="auto"/>
            <w:noWrap/>
            <w:vAlign w:val="center"/>
          </w:tcPr>
          <w:p w14:paraId="75390B3B" w14:textId="6D892B18" w:rsidR="00424CD8" w:rsidRPr="00E230F0" w:rsidRDefault="00424CD8">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Component 2 Theory examination 50%</w:t>
            </w:r>
          </w:p>
        </w:tc>
        <w:tc>
          <w:tcPr>
            <w:tcW w:w="3061" w:type="dxa"/>
            <w:shd w:val="clear" w:color="auto" w:fill="auto"/>
            <w:noWrap/>
          </w:tcPr>
          <w:p w14:paraId="138D064B" w14:textId="77777777" w:rsidR="00424CD8" w:rsidRDefault="00424CD8" w:rsidP="00E4682F">
            <w:pPr>
              <w:spacing w:after="0" w:line="240" w:lineRule="auto"/>
              <w:jc w:val="center"/>
              <w:rPr>
                <w:rFonts w:ascii="Calibri" w:eastAsia="Times New Roman" w:hAnsi="Calibri" w:cs="Calibri"/>
                <w:b/>
                <w:bCs/>
                <w:color w:val="000000"/>
                <w:lang w:eastAsia="en-GB"/>
              </w:rPr>
            </w:pPr>
            <w:r>
              <w:rPr>
                <w:rFonts w:ascii="Calibri" w:eastAsia="Times New Roman" w:hAnsi="Calibri" w:cs="Calibri"/>
                <w:b/>
                <w:bCs/>
                <w:color w:val="000000"/>
                <w:lang w:eastAsia="en-GB"/>
              </w:rPr>
              <w:t>Timbers and Design principles</w:t>
            </w:r>
          </w:p>
          <w:p w14:paraId="73713C0E" w14:textId="77777777" w:rsidR="00424CD8" w:rsidRDefault="00424CD8" w:rsidP="00E4682F">
            <w:pPr>
              <w:spacing w:after="0" w:line="240" w:lineRule="auto"/>
              <w:jc w:val="center"/>
              <w:rPr>
                <w:rFonts w:ascii="Calibri" w:eastAsia="Times New Roman" w:hAnsi="Calibri" w:cs="Calibri"/>
                <w:b/>
                <w:bCs/>
                <w:color w:val="000000"/>
                <w:lang w:eastAsia="en-GB"/>
              </w:rPr>
            </w:pPr>
          </w:p>
          <w:p w14:paraId="2FFD5EE4" w14:textId="77777777" w:rsidR="00424CD8" w:rsidRDefault="00424CD8" w:rsidP="00E4682F">
            <w:pPr>
              <w:spacing w:after="0" w:line="240" w:lineRule="auto"/>
              <w:jc w:val="center"/>
              <w:rPr>
                <w:rFonts w:ascii="Calibri" w:eastAsia="Times New Roman" w:hAnsi="Calibri" w:cs="Calibri"/>
                <w:b/>
                <w:bCs/>
                <w:color w:val="000000"/>
                <w:lang w:eastAsia="en-GB"/>
              </w:rPr>
            </w:pPr>
            <w:r>
              <w:rPr>
                <w:rFonts w:ascii="Calibri" w:eastAsia="Times New Roman" w:hAnsi="Calibri" w:cs="Calibri"/>
                <w:b/>
                <w:bCs/>
                <w:color w:val="000000"/>
                <w:lang w:eastAsia="en-GB"/>
              </w:rPr>
              <w:t>Timbers, properties and uses. Origins, sustainability, and environmental factors of timbers. Techniques and processes when using Timbers. Social and moral issues with Timber supply. Stock sizes and availability.</w:t>
            </w:r>
          </w:p>
        </w:tc>
        <w:tc>
          <w:tcPr>
            <w:tcW w:w="3062" w:type="dxa"/>
            <w:shd w:val="clear" w:color="auto" w:fill="auto"/>
          </w:tcPr>
          <w:p w14:paraId="2B80C434" w14:textId="58FE5485" w:rsidR="00424CD8" w:rsidRDefault="00424CD8" w:rsidP="00E4682F">
            <w:pPr>
              <w:spacing w:after="0" w:line="240" w:lineRule="auto"/>
              <w:jc w:val="center"/>
              <w:rPr>
                <w:rFonts w:ascii="Calibri" w:eastAsia="Times New Roman" w:hAnsi="Calibri" w:cs="Calibri"/>
                <w:b/>
                <w:bCs/>
                <w:color w:val="000000"/>
                <w:lang w:eastAsia="en-GB"/>
              </w:rPr>
            </w:pPr>
          </w:p>
          <w:p w14:paraId="7B02232D" w14:textId="77777777" w:rsidR="00424CD8" w:rsidRDefault="00424CD8" w:rsidP="00E4682F">
            <w:pPr>
              <w:spacing w:after="0" w:line="240" w:lineRule="auto"/>
              <w:jc w:val="center"/>
              <w:rPr>
                <w:rFonts w:ascii="Calibri" w:eastAsia="Times New Roman" w:hAnsi="Calibri" w:cs="Calibri"/>
                <w:b/>
                <w:bCs/>
                <w:color w:val="000000"/>
                <w:lang w:eastAsia="en-GB"/>
              </w:rPr>
            </w:pPr>
            <w:r>
              <w:rPr>
                <w:rFonts w:ascii="Calibri" w:eastAsia="Times New Roman" w:hAnsi="Calibri" w:cs="Calibri"/>
                <w:b/>
                <w:bCs/>
                <w:color w:val="000000"/>
                <w:lang w:eastAsia="en-GB"/>
              </w:rPr>
              <w:t>Design principles</w:t>
            </w:r>
          </w:p>
          <w:p w14:paraId="09D5E59B" w14:textId="77777777" w:rsidR="00424CD8" w:rsidRDefault="00424CD8" w:rsidP="00E4682F">
            <w:pPr>
              <w:spacing w:after="0" w:line="240" w:lineRule="auto"/>
              <w:jc w:val="center"/>
              <w:rPr>
                <w:rFonts w:ascii="Calibri" w:eastAsia="Times New Roman" w:hAnsi="Calibri" w:cs="Calibri"/>
                <w:b/>
                <w:bCs/>
                <w:color w:val="000000"/>
                <w:lang w:eastAsia="en-GB"/>
              </w:rPr>
            </w:pPr>
          </w:p>
          <w:p w14:paraId="4C7B9EC4" w14:textId="77777777" w:rsidR="00424CD8" w:rsidRDefault="00424CD8" w:rsidP="00E4682F">
            <w:pPr>
              <w:spacing w:after="0" w:line="240" w:lineRule="auto"/>
              <w:jc w:val="center"/>
              <w:rPr>
                <w:rFonts w:ascii="Calibri" w:eastAsia="Times New Roman" w:hAnsi="Calibri" w:cs="Calibri"/>
                <w:b/>
                <w:bCs/>
                <w:color w:val="000000"/>
                <w:lang w:eastAsia="en-GB"/>
              </w:rPr>
            </w:pPr>
            <w:r>
              <w:rPr>
                <w:rFonts w:ascii="Calibri" w:eastAsia="Times New Roman" w:hAnsi="Calibri" w:cs="Calibri"/>
                <w:b/>
                <w:bCs/>
                <w:color w:val="000000"/>
                <w:lang w:eastAsia="en-GB"/>
              </w:rPr>
              <w:t>Design fixation</w:t>
            </w:r>
          </w:p>
          <w:p w14:paraId="579C9BBF" w14:textId="77777777" w:rsidR="00424CD8" w:rsidRDefault="00424CD8" w:rsidP="00E4682F">
            <w:pPr>
              <w:spacing w:after="0" w:line="240" w:lineRule="auto"/>
              <w:jc w:val="center"/>
              <w:rPr>
                <w:rFonts w:ascii="Calibri" w:eastAsia="Times New Roman" w:hAnsi="Calibri" w:cs="Calibri"/>
                <w:b/>
                <w:bCs/>
                <w:color w:val="000000"/>
                <w:lang w:eastAsia="en-GB"/>
              </w:rPr>
            </w:pPr>
            <w:r>
              <w:rPr>
                <w:rFonts w:ascii="Calibri" w:eastAsia="Times New Roman" w:hAnsi="Calibri" w:cs="Calibri"/>
                <w:b/>
                <w:bCs/>
                <w:color w:val="000000"/>
                <w:lang w:eastAsia="en-GB"/>
              </w:rPr>
              <w:t>Design strategies</w:t>
            </w:r>
          </w:p>
          <w:p w14:paraId="2870BE36" w14:textId="1928DFF6" w:rsidR="00424CD8" w:rsidRPr="00E4682F" w:rsidRDefault="00424CD8" w:rsidP="00E4682F">
            <w:pPr>
              <w:spacing w:after="0" w:line="240" w:lineRule="auto"/>
              <w:jc w:val="center"/>
              <w:rPr>
                <w:rFonts w:ascii="Calibri" w:eastAsia="Times New Roman" w:hAnsi="Calibri" w:cs="Calibri"/>
                <w:b/>
                <w:bCs/>
                <w:color w:val="000000"/>
                <w:lang w:eastAsia="en-GB"/>
              </w:rPr>
            </w:pPr>
            <w:r>
              <w:rPr>
                <w:rFonts w:ascii="Calibri" w:eastAsia="Times New Roman" w:hAnsi="Calibri" w:cs="Calibri"/>
                <w:b/>
                <w:bCs/>
                <w:color w:val="000000"/>
                <w:lang w:eastAsia="en-GB"/>
              </w:rPr>
              <w:t>Drawing techniques</w:t>
            </w:r>
          </w:p>
        </w:tc>
        <w:tc>
          <w:tcPr>
            <w:tcW w:w="3061" w:type="dxa"/>
            <w:shd w:val="clear" w:color="auto" w:fill="auto"/>
            <w:noWrap/>
          </w:tcPr>
          <w:p w14:paraId="705771EF" w14:textId="77777777" w:rsidR="00424CD8" w:rsidRDefault="00424CD8" w:rsidP="00424CD8">
            <w:pPr>
              <w:spacing w:after="0" w:line="240" w:lineRule="auto"/>
              <w:jc w:val="center"/>
              <w:rPr>
                <w:b/>
                <w:bCs/>
              </w:rPr>
            </w:pPr>
            <w:r>
              <w:rPr>
                <w:b/>
                <w:bCs/>
              </w:rPr>
              <w:t xml:space="preserve">Further Materials </w:t>
            </w:r>
          </w:p>
          <w:p w14:paraId="4821BB20" w14:textId="77777777" w:rsidR="00424CD8" w:rsidRDefault="00424CD8" w:rsidP="00424CD8">
            <w:pPr>
              <w:spacing w:after="0" w:line="240" w:lineRule="auto"/>
              <w:jc w:val="center"/>
              <w:rPr>
                <w:b/>
                <w:bCs/>
              </w:rPr>
            </w:pPr>
          </w:p>
          <w:p w14:paraId="2999C536" w14:textId="51148999" w:rsidR="00424CD8" w:rsidRDefault="00424CD8" w:rsidP="00424CD8">
            <w:pPr>
              <w:spacing w:after="0" w:line="240" w:lineRule="auto"/>
              <w:jc w:val="center"/>
              <w:rPr>
                <w:b/>
                <w:bCs/>
              </w:rPr>
            </w:pPr>
            <w:r>
              <w:rPr>
                <w:b/>
                <w:bCs/>
              </w:rPr>
              <w:t>Textiles, boards, metals and polymers.</w:t>
            </w:r>
          </w:p>
        </w:tc>
        <w:tc>
          <w:tcPr>
            <w:tcW w:w="3062" w:type="dxa"/>
            <w:shd w:val="clear" w:color="auto" w:fill="auto"/>
          </w:tcPr>
          <w:p w14:paraId="136CAC87" w14:textId="68FFB75C" w:rsidR="00424CD8" w:rsidRDefault="00424CD8" w:rsidP="00E4682F">
            <w:pPr>
              <w:spacing w:after="0" w:line="240" w:lineRule="auto"/>
              <w:jc w:val="center"/>
              <w:rPr>
                <w:b/>
                <w:bCs/>
              </w:rPr>
            </w:pPr>
            <w:r>
              <w:rPr>
                <w:b/>
                <w:bCs/>
              </w:rPr>
              <w:t xml:space="preserve">Energy and </w:t>
            </w:r>
            <w:r w:rsidR="009810D3">
              <w:rPr>
                <w:b/>
                <w:bCs/>
              </w:rPr>
              <w:t>Storage</w:t>
            </w:r>
          </w:p>
          <w:p w14:paraId="2866E5BE" w14:textId="77777777" w:rsidR="00424CD8" w:rsidRDefault="00424CD8" w:rsidP="00E4682F">
            <w:pPr>
              <w:spacing w:after="0" w:line="240" w:lineRule="auto"/>
              <w:jc w:val="center"/>
              <w:rPr>
                <w:b/>
                <w:bCs/>
              </w:rPr>
            </w:pPr>
          </w:p>
          <w:p w14:paraId="083DE720" w14:textId="4B236858" w:rsidR="00424CD8" w:rsidRPr="00E4682F" w:rsidRDefault="00424CD8" w:rsidP="00E4682F">
            <w:pPr>
              <w:spacing w:after="0" w:line="240" w:lineRule="auto"/>
              <w:jc w:val="center"/>
              <w:rPr>
                <w:b/>
                <w:bCs/>
              </w:rPr>
            </w:pPr>
            <w:r>
              <w:rPr>
                <w:b/>
                <w:bCs/>
              </w:rPr>
              <w:t>Sustainable energy types and uses. Electricity storage.</w:t>
            </w:r>
          </w:p>
        </w:tc>
        <w:tc>
          <w:tcPr>
            <w:tcW w:w="6124" w:type="dxa"/>
            <w:gridSpan w:val="2"/>
            <w:shd w:val="clear" w:color="auto" w:fill="auto"/>
            <w:noWrap/>
          </w:tcPr>
          <w:p w14:paraId="29476731" w14:textId="77777777" w:rsidR="00424CD8" w:rsidRDefault="00424CD8" w:rsidP="000B448E">
            <w:pPr>
              <w:spacing w:after="0" w:line="240" w:lineRule="auto"/>
              <w:jc w:val="center"/>
              <w:rPr>
                <w:rFonts w:ascii="Calibri" w:eastAsia="Times New Roman" w:hAnsi="Calibri" w:cs="Calibri"/>
                <w:b/>
                <w:bCs/>
                <w:color w:val="000000"/>
                <w:lang w:eastAsia="en-GB"/>
              </w:rPr>
            </w:pPr>
          </w:p>
          <w:p w14:paraId="49D8715E" w14:textId="2883FEED" w:rsidR="00424CD8" w:rsidRPr="000B448E" w:rsidRDefault="00424CD8" w:rsidP="000B448E">
            <w:pPr>
              <w:spacing w:after="0" w:line="240" w:lineRule="auto"/>
              <w:jc w:val="center"/>
              <w:rPr>
                <w:rFonts w:ascii="Calibri" w:eastAsia="Times New Roman" w:hAnsi="Calibri" w:cs="Calibri"/>
                <w:b/>
                <w:bCs/>
                <w:color w:val="000000"/>
                <w:lang w:eastAsia="en-GB"/>
              </w:rPr>
            </w:pPr>
            <w:r>
              <w:rPr>
                <w:rFonts w:ascii="Calibri" w:eastAsia="Times New Roman" w:hAnsi="Calibri" w:cs="Calibri"/>
                <w:b/>
                <w:bCs/>
                <w:color w:val="000000"/>
                <w:lang w:eastAsia="en-GB"/>
              </w:rPr>
              <w:t xml:space="preserve">Electronics and mechanisms. Smart and modern materials. </w:t>
            </w:r>
          </w:p>
        </w:tc>
      </w:tr>
      <w:tr w:rsidR="00595AEE" w:rsidRPr="00E230F0" w14:paraId="471334F4" w14:textId="77777777" w:rsidTr="00A95E6E">
        <w:trPr>
          <w:trHeight w:val="1480"/>
        </w:trPr>
        <w:tc>
          <w:tcPr>
            <w:tcW w:w="495" w:type="dxa"/>
            <w:vMerge/>
            <w:vAlign w:val="center"/>
            <w:hideMark/>
          </w:tcPr>
          <w:p w14:paraId="4E77F86E" w14:textId="77777777" w:rsidR="00595AEE" w:rsidRPr="00E230F0" w:rsidRDefault="00595AEE">
            <w:pPr>
              <w:spacing w:after="0" w:line="240" w:lineRule="auto"/>
              <w:rPr>
                <w:rFonts w:ascii="Calibri" w:eastAsia="Times New Roman" w:hAnsi="Calibri" w:cs="Calibri"/>
                <w:b/>
                <w:bCs/>
                <w:color w:val="000000"/>
                <w:lang w:eastAsia="en-GB"/>
              </w:rPr>
            </w:pPr>
          </w:p>
        </w:tc>
        <w:tc>
          <w:tcPr>
            <w:tcW w:w="498" w:type="dxa"/>
            <w:vMerge/>
            <w:vAlign w:val="center"/>
            <w:hideMark/>
          </w:tcPr>
          <w:p w14:paraId="6B827E48" w14:textId="77777777" w:rsidR="00595AEE" w:rsidRPr="00E230F0" w:rsidRDefault="00595AEE">
            <w:pPr>
              <w:spacing w:after="0" w:line="240" w:lineRule="auto"/>
              <w:rPr>
                <w:rFonts w:ascii="Calibri" w:eastAsia="Times New Roman" w:hAnsi="Calibri" w:cs="Calibri"/>
                <w:b/>
                <w:bCs/>
                <w:color w:val="000000"/>
                <w:lang w:eastAsia="en-GB"/>
              </w:rPr>
            </w:pPr>
          </w:p>
        </w:tc>
        <w:tc>
          <w:tcPr>
            <w:tcW w:w="2997" w:type="dxa"/>
            <w:shd w:val="clear" w:color="auto" w:fill="auto"/>
            <w:noWrap/>
            <w:vAlign w:val="center"/>
            <w:hideMark/>
          </w:tcPr>
          <w:p w14:paraId="083386B2" w14:textId="0CDE7728" w:rsidR="00595AEE" w:rsidRPr="00E230F0" w:rsidRDefault="00595AEE" w:rsidP="00595AEE">
            <w:pPr>
              <w:spacing w:after="0" w:line="240" w:lineRule="auto"/>
              <w:rPr>
                <w:rFonts w:ascii="Calibri" w:eastAsia="Times New Roman" w:hAnsi="Calibri" w:cs="Calibri"/>
                <w:color w:val="000000"/>
                <w:lang w:eastAsia="en-GB"/>
              </w:rPr>
            </w:pPr>
            <w:r w:rsidRPr="00E230F0">
              <w:rPr>
                <w:rFonts w:ascii="Calibri" w:eastAsia="Times New Roman" w:hAnsi="Calibri" w:cs="Calibri"/>
                <w:color w:val="000000"/>
                <w:lang w:eastAsia="en-GB"/>
              </w:rPr>
              <w:t xml:space="preserve">Ways the </w:t>
            </w:r>
            <w:r>
              <w:rPr>
                <w:rFonts w:ascii="Calibri" w:eastAsia="Times New Roman" w:hAnsi="Calibri" w:cs="Calibri"/>
                <w:color w:val="000000"/>
                <w:lang w:eastAsia="en-GB"/>
              </w:rPr>
              <w:t>KS4</w:t>
            </w:r>
            <w:r w:rsidRPr="00E230F0">
              <w:rPr>
                <w:rFonts w:ascii="Calibri" w:eastAsia="Times New Roman" w:hAnsi="Calibri" w:cs="Calibri"/>
                <w:color w:val="000000"/>
                <w:lang w:eastAsia="en-GB"/>
              </w:rPr>
              <w:t xml:space="preserve"> curriculum goes beyond the national curriculum</w:t>
            </w:r>
            <w:r>
              <w:rPr>
                <w:rFonts w:ascii="Calibri" w:eastAsia="Times New Roman" w:hAnsi="Calibri" w:cs="Calibri"/>
                <w:color w:val="000000"/>
                <w:lang w:eastAsia="en-GB"/>
              </w:rPr>
              <w:t>, including extra-curricular opportunities</w:t>
            </w:r>
          </w:p>
        </w:tc>
        <w:tc>
          <w:tcPr>
            <w:tcW w:w="18370" w:type="dxa"/>
            <w:gridSpan w:val="6"/>
            <w:shd w:val="clear" w:color="auto" w:fill="auto"/>
            <w:noWrap/>
            <w:vAlign w:val="center"/>
            <w:hideMark/>
          </w:tcPr>
          <w:p w14:paraId="3BC31BED" w14:textId="5AE3BF37" w:rsidR="00595AEE" w:rsidRPr="00E230F0" w:rsidRDefault="00595AEE" w:rsidP="00595AEE">
            <w:pPr>
              <w:spacing w:after="0" w:line="240" w:lineRule="auto"/>
              <w:rPr>
                <w:rFonts w:ascii="Calibri" w:eastAsia="Times New Roman" w:hAnsi="Calibri" w:cs="Calibri"/>
                <w:color w:val="000000"/>
                <w:lang w:eastAsia="en-GB"/>
              </w:rPr>
            </w:pPr>
            <w:r w:rsidRPr="00E230F0">
              <w:rPr>
                <w:rFonts w:ascii="Calibri" w:eastAsia="Times New Roman" w:hAnsi="Calibri" w:cs="Calibri"/>
                <w:color w:val="000000"/>
                <w:lang w:eastAsia="en-GB"/>
              </w:rPr>
              <w:t> </w:t>
            </w:r>
            <w:r>
              <w:rPr>
                <w:rFonts w:ascii="Calibri" w:eastAsia="Times New Roman" w:hAnsi="Calibri" w:cs="Calibri"/>
                <w:color w:val="000000"/>
                <w:lang w:eastAsia="en-GB"/>
              </w:rPr>
              <w:t xml:space="preserve">We are very well resourced in Design and Technology. Students </w:t>
            </w:r>
            <w:proofErr w:type="gramStart"/>
            <w:r>
              <w:rPr>
                <w:rFonts w:ascii="Calibri" w:eastAsia="Times New Roman" w:hAnsi="Calibri" w:cs="Calibri"/>
                <w:color w:val="000000"/>
                <w:lang w:eastAsia="en-GB"/>
              </w:rPr>
              <w:t>are able to</w:t>
            </w:r>
            <w:proofErr w:type="gramEnd"/>
            <w:r>
              <w:rPr>
                <w:rFonts w:ascii="Calibri" w:eastAsia="Times New Roman" w:hAnsi="Calibri" w:cs="Calibri"/>
                <w:color w:val="000000"/>
                <w:lang w:eastAsia="en-GB"/>
              </w:rPr>
              <w:t xml:space="preserve"> enjoy using new technologies such as 3D printing, CNC milling and laser cutting alongside traditional tools and machines.</w:t>
            </w:r>
          </w:p>
        </w:tc>
      </w:tr>
      <w:tr w:rsidR="007D24F0" w:rsidRPr="00E230F0" w14:paraId="41F43CE2" w14:textId="77777777" w:rsidTr="00A95E6E">
        <w:trPr>
          <w:trHeight w:val="945"/>
        </w:trPr>
        <w:tc>
          <w:tcPr>
            <w:tcW w:w="495" w:type="dxa"/>
            <w:vMerge/>
            <w:vAlign w:val="center"/>
            <w:hideMark/>
          </w:tcPr>
          <w:p w14:paraId="3B91BC36" w14:textId="77777777" w:rsidR="007D24F0" w:rsidRPr="00E230F0" w:rsidRDefault="007D24F0">
            <w:pPr>
              <w:spacing w:after="0" w:line="240" w:lineRule="auto"/>
              <w:rPr>
                <w:rFonts w:ascii="Calibri" w:eastAsia="Times New Roman" w:hAnsi="Calibri" w:cs="Calibri"/>
                <w:b/>
                <w:bCs/>
                <w:color w:val="000000"/>
                <w:lang w:eastAsia="en-GB"/>
              </w:rPr>
            </w:pPr>
          </w:p>
        </w:tc>
        <w:tc>
          <w:tcPr>
            <w:tcW w:w="498" w:type="dxa"/>
            <w:vMerge w:val="restart"/>
            <w:shd w:val="clear" w:color="auto" w:fill="auto"/>
            <w:noWrap/>
            <w:textDirection w:val="btLr"/>
            <w:vAlign w:val="center"/>
            <w:hideMark/>
          </w:tcPr>
          <w:p w14:paraId="60EE33DD" w14:textId="77777777" w:rsidR="007D24F0" w:rsidRPr="00E230F0" w:rsidRDefault="007D24F0">
            <w:pPr>
              <w:spacing w:after="0" w:line="240" w:lineRule="auto"/>
              <w:jc w:val="center"/>
              <w:rPr>
                <w:rFonts w:ascii="Calibri" w:eastAsia="Times New Roman" w:hAnsi="Calibri" w:cs="Calibri"/>
                <w:b/>
                <w:bCs/>
                <w:color w:val="000000"/>
                <w:lang w:eastAsia="en-GB"/>
              </w:rPr>
            </w:pPr>
            <w:r w:rsidRPr="00E230F0">
              <w:rPr>
                <w:rFonts w:ascii="Calibri" w:eastAsia="Times New Roman" w:hAnsi="Calibri" w:cs="Calibri"/>
                <w:b/>
                <w:bCs/>
                <w:color w:val="000000"/>
                <w:lang w:eastAsia="en-GB"/>
              </w:rPr>
              <w:t>COHERENT</w:t>
            </w:r>
          </w:p>
        </w:tc>
        <w:tc>
          <w:tcPr>
            <w:tcW w:w="2997" w:type="dxa"/>
            <w:shd w:val="clear" w:color="auto" w:fill="auto"/>
            <w:noWrap/>
            <w:vAlign w:val="center"/>
            <w:hideMark/>
          </w:tcPr>
          <w:p w14:paraId="2D4893BB" w14:textId="77777777" w:rsidR="007D24F0" w:rsidRPr="00E230F0" w:rsidRDefault="007D24F0">
            <w:pPr>
              <w:spacing w:after="0" w:line="240" w:lineRule="auto"/>
              <w:rPr>
                <w:rFonts w:ascii="Calibri" w:eastAsia="Times New Roman" w:hAnsi="Calibri" w:cs="Calibri"/>
                <w:color w:val="000000"/>
                <w:lang w:eastAsia="en-GB"/>
              </w:rPr>
            </w:pPr>
            <w:r w:rsidRPr="00E230F0">
              <w:rPr>
                <w:rFonts w:ascii="Calibri" w:eastAsia="Times New Roman" w:hAnsi="Calibri" w:cs="Calibri"/>
                <w:color w:val="000000"/>
                <w:lang w:eastAsia="en-GB"/>
              </w:rPr>
              <w:t>Prior knowledge required to access this unit</w:t>
            </w:r>
          </w:p>
        </w:tc>
        <w:tc>
          <w:tcPr>
            <w:tcW w:w="3061" w:type="dxa"/>
            <w:shd w:val="clear" w:color="auto" w:fill="auto"/>
            <w:noWrap/>
            <w:hideMark/>
          </w:tcPr>
          <w:p w14:paraId="555769CA" w14:textId="77777777" w:rsidR="00B93AC4" w:rsidRDefault="007D24F0" w:rsidP="003E3642">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KS3 Design and Technology course</w:t>
            </w:r>
            <w:r w:rsidR="00B93AC4">
              <w:rPr>
                <w:rFonts w:ascii="Calibri" w:eastAsia="Times New Roman" w:hAnsi="Calibri" w:cs="Calibri"/>
                <w:color w:val="000000"/>
                <w:lang w:eastAsia="en-GB"/>
              </w:rPr>
              <w:t xml:space="preserve">. </w:t>
            </w:r>
          </w:p>
          <w:p w14:paraId="54583CBB" w14:textId="30234D40" w:rsidR="007D24F0" w:rsidRPr="00E230F0" w:rsidRDefault="00B93AC4" w:rsidP="003E3642">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Use of safe working practices in the workshop.</w:t>
            </w:r>
          </w:p>
        </w:tc>
        <w:tc>
          <w:tcPr>
            <w:tcW w:w="3062" w:type="dxa"/>
            <w:shd w:val="clear" w:color="auto" w:fill="auto"/>
            <w:noWrap/>
            <w:hideMark/>
          </w:tcPr>
          <w:p w14:paraId="581EBCEE" w14:textId="7392BB1B" w:rsidR="007D24F0" w:rsidRPr="00E230F0" w:rsidRDefault="007D24F0" w:rsidP="003E3642">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 xml:space="preserve">Use of safe working practices in the workshop. 3D drawings (solid works) </w:t>
            </w:r>
          </w:p>
        </w:tc>
        <w:tc>
          <w:tcPr>
            <w:tcW w:w="6123" w:type="dxa"/>
            <w:gridSpan w:val="2"/>
            <w:shd w:val="clear" w:color="auto" w:fill="auto"/>
            <w:noWrap/>
            <w:hideMark/>
          </w:tcPr>
          <w:p w14:paraId="4247C8BB" w14:textId="11562CB6" w:rsidR="007D24F0" w:rsidRDefault="007D24F0" w:rsidP="00EE658B">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Workshop skills and processes. Design strategies. Analytical and evaluative techniques</w:t>
            </w:r>
            <w:r w:rsidR="008C775F">
              <w:rPr>
                <w:rFonts w:ascii="Calibri" w:eastAsia="Times New Roman" w:hAnsi="Calibri" w:cs="Calibri"/>
                <w:color w:val="000000"/>
                <w:lang w:eastAsia="en-GB"/>
              </w:rPr>
              <w:t>.</w:t>
            </w:r>
          </w:p>
          <w:p w14:paraId="77397496" w14:textId="3C33EDCE" w:rsidR="008C775F" w:rsidRDefault="008C775F" w:rsidP="00EE658B">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 xml:space="preserve">Manufacturing techniques and joining and wasting processes. How to manage materials </w:t>
            </w:r>
            <w:r w:rsidR="00B93AC4">
              <w:rPr>
                <w:rFonts w:ascii="Calibri" w:eastAsia="Times New Roman" w:hAnsi="Calibri" w:cs="Calibri"/>
                <w:color w:val="000000"/>
                <w:lang w:eastAsia="en-GB"/>
              </w:rPr>
              <w:t xml:space="preserve">safely </w:t>
            </w:r>
            <w:r>
              <w:rPr>
                <w:rFonts w:ascii="Calibri" w:eastAsia="Times New Roman" w:hAnsi="Calibri" w:cs="Calibri"/>
                <w:color w:val="000000"/>
                <w:lang w:eastAsia="en-GB"/>
              </w:rPr>
              <w:t>when manufacturing</w:t>
            </w:r>
            <w:r w:rsidR="00B93AC4">
              <w:rPr>
                <w:rFonts w:ascii="Calibri" w:eastAsia="Times New Roman" w:hAnsi="Calibri" w:cs="Calibri"/>
                <w:color w:val="000000"/>
                <w:lang w:eastAsia="en-GB"/>
              </w:rPr>
              <w:t>.</w:t>
            </w:r>
          </w:p>
          <w:p w14:paraId="5671524C" w14:textId="13FA360A" w:rsidR="007D24F0" w:rsidRPr="00E230F0" w:rsidRDefault="13E0D49F">
            <w:pPr>
              <w:spacing w:after="0" w:line="240" w:lineRule="auto"/>
              <w:rPr>
                <w:rFonts w:ascii="Calibri" w:eastAsia="Times New Roman" w:hAnsi="Calibri" w:cs="Calibri"/>
                <w:color w:val="000000"/>
                <w:lang w:eastAsia="en-GB"/>
              </w:rPr>
            </w:pPr>
            <w:r w:rsidRPr="516E3A93">
              <w:rPr>
                <w:rFonts w:ascii="Calibri" w:eastAsia="Times New Roman" w:hAnsi="Calibri" w:cs="Calibri"/>
                <w:color w:val="000000" w:themeColor="text1"/>
                <w:lang w:eastAsia="en-GB"/>
              </w:rPr>
              <w:t>Use of safe working practices in the workshop.</w:t>
            </w:r>
          </w:p>
        </w:tc>
        <w:tc>
          <w:tcPr>
            <w:tcW w:w="6124" w:type="dxa"/>
            <w:gridSpan w:val="2"/>
            <w:shd w:val="clear" w:color="auto" w:fill="auto"/>
            <w:noWrap/>
            <w:hideMark/>
          </w:tcPr>
          <w:p w14:paraId="4388053D" w14:textId="77777777" w:rsidR="007D24F0" w:rsidRDefault="008C775F" w:rsidP="007D24F0">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 xml:space="preserve">Design and manufacture </w:t>
            </w:r>
            <w:r w:rsidR="00493ECC">
              <w:rPr>
                <w:rFonts w:ascii="Calibri" w:eastAsia="Times New Roman" w:hAnsi="Calibri" w:cs="Calibri"/>
                <w:color w:val="000000"/>
                <w:lang w:eastAsia="en-GB"/>
              </w:rPr>
              <w:t>of Technology in the home project</w:t>
            </w:r>
            <w:r w:rsidR="00B93AC4">
              <w:rPr>
                <w:rFonts w:ascii="Calibri" w:eastAsia="Times New Roman" w:hAnsi="Calibri" w:cs="Calibri"/>
                <w:color w:val="000000"/>
                <w:lang w:eastAsia="en-GB"/>
              </w:rPr>
              <w:t>.</w:t>
            </w:r>
          </w:p>
          <w:p w14:paraId="421BDCD9" w14:textId="543DCF00" w:rsidR="00B93AC4" w:rsidRPr="00E230F0" w:rsidRDefault="00B93AC4" w:rsidP="007D24F0">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Use of safe working practices in the workshop.</w:t>
            </w:r>
          </w:p>
        </w:tc>
      </w:tr>
      <w:tr w:rsidR="00FF229B" w:rsidRPr="00E230F0" w14:paraId="69EF3640" w14:textId="77777777" w:rsidTr="00A95E6E">
        <w:trPr>
          <w:trHeight w:val="735"/>
        </w:trPr>
        <w:tc>
          <w:tcPr>
            <w:tcW w:w="495" w:type="dxa"/>
            <w:vMerge/>
            <w:vAlign w:val="center"/>
            <w:hideMark/>
          </w:tcPr>
          <w:p w14:paraId="51D091F4" w14:textId="77777777" w:rsidR="00FF229B" w:rsidRPr="00E230F0" w:rsidRDefault="00FF229B">
            <w:pPr>
              <w:spacing w:after="0" w:line="240" w:lineRule="auto"/>
              <w:rPr>
                <w:rFonts w:ascii="Calibri" w:eastAsia="Times New Roman" w:hAnsi="Calibri" w:cs="Calibri"/>
                <w:b/>
                <w:bCs/>
                <w:color w:val="000000"/>
                <w:lang w:eastAsia="en-GB"/>
              </w:rPr>
            </w:pPr>
          </w:p>
        </w:tc>
        <w:tc>
          <w:tcPr>
            <w:tcW w:w="498" w:type="dxa"/>
            <w:vMerge/>
            <w:vAlign w:val="center"/>
            <w:hideMark/>
          </w:tcPr>
          <w:p w14:paraId="497C0E0A" w14:textId="77777777" w:rsidR="00FF229B" w:rsidRPr="00E230F0" w:rsidRDefault="00FF229B">
            <w:pPr>
              <w:spacing w:after="0" w:line="240" w:lineRule="auto"/>
              <w:rPr>
                <w:rFonts w:ascii="Calibri" w:eastAsia="Times New Roman" w:hAnsi="Calibri" w:cs="Calibri"/>
                <w:b/>
                <w:bCs/>
                <w:color w:val="000000"/>
                <w:lang w:eastAsia="en-GB"/>
              </w:rPr>
            </w:pPr>
          </w:p>
        </w:tc>
        <w:tc>
          <w:tcPr>
            <w:tcW w:w="2997" w:type="dxa"/>
            <w:shd w:val="clear" w:color="auto" w:fill="auto"/>
            <w:noWrap/>
            <w:vAlign w:val="center"/>
            <w:hideMark/>
          </w:tcPr>
          <w:p w14:paraId="37336BA7" w14:textId="77777777" w:rsidR="00FF229B" w:rsidRPr="00E230F0" w:rsidRDefault="00FF229B">
            <w:pPr>
              <w:spacing w:after="0" w:line="240" w:lineRule="auto"/>
              <w:rPr>
                <w:rFonts w:ascii="Calibri" w:eastAsia="Times New Roman" w:hAnsi="Calibri" w:cs="Calibri"/>
                <w:color w:val="000000"/>
                <w:lang w:eastAsia="en-GB"/>
              </w:rPr>
            </w:pPr>
            <w:r w:rsidRPr="00E230F0">
              <w:rPr>
                <w:rFonts w:ascii="Calibri" w:eastAsia="Times New Roman" w:hAnsi="Calibri" w:cs="Calibri"/>
                <w:color w:val="000000"/>
                <w:lang w:eastAsia="en-GB"/>
              </w:rPr>
              <w:t>Assessment</w:t>
            </w:r>
          </w:p>
        </w:tc>
        <w:tc>
          <w:tcPr>
            <w:tcW w:w="3061" w:type="dxa"/>
            <w:shd w:val="clear" w:color="auto" w:fill="auto"/>
            <w:noWrap/>
            <w:vAlign w:val="center"/>
            <w:hideMark/>
          </w:tcPr>
          <w:p w14:paraId="4AB5AD39" w14:textId="2F436D35" w:rsidR="00FF229B" w:rsidRPr="00E230F0" w:rsidRDefault="00FF229B" w:rsidP="00EC176D">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Practical box green sheet</w:t>
            </w:r>
          </w:p>
        </w:tc>
        <w:tc>
          <w:tcPr>
            <w:tcW w:w="3062" w:type="dxa"/>
            <w:shd w:val="clear" w:color="auto" w:fill="auto"/>
            <w:noWrap/>
            <w:vAlign w:val="center"/>
            <w:hideMark/>
          </w:tcPr>
          <w:p w14:paraId="3708CD29" w14:textId="77777777" w:rsidR="00FF229B" w:rsidRDefault="00FF229B" w:rsidP="00EC176D">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Timber assessment</w:t>
            </w:r>
          </w:p>
          <w:p w14:paraId="36C34F74" w14:textId="3FBBA7B8" w:rsidR="00FF229B" w:rsidRPr="00E230F0" w:rsidRDefault="00FF229B" w:rsidP="00EC176D">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Coasters green sheet</w:t>
            </w:r>
          </w:p>
        </w:tc>
        <w:tc>
          <w:tcPr>
            <w:tcW w:w="3061" w:type="dxa"/>
            <w:shd w:val="clear" w:color="auto" w:fill="auto"/>
            <w:noWrap/>
            <w:vAlign w:val="center"/>
            <w:hideMark/>
          </w:tcPr>
          <w:p w14:paraId="5E803BD4" w14:textId="77777777" w:rsidR="00FF229B" w:rsidRDefault="00FF229B" w:rsidP="00C30CA6">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Design ideas green sheet</w:t>
            </w:r>
          </w:p>
          <w:p w14:paraId="7DCBF69E" w14:textId="18D45BA1" w:rsidR="00FF229B" w:rsidRPr="00E230F0" w:rsidRDefault="00FF229B" w:rsidP="00C30CA6">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Specification green sheet</w:t>
            </w:r>
          </w:p>
        </w:tc>
        <w:tc>
          <w:tcPr>
            <w:tcW w:w="3062" w:type="dxa"/>
            <w:shd w:val="clear" w:color="auto" w:fill="auto"/>
            <w:noWrap/>
            <w:vAlign w:val="center"/>
            <w:hideMark/>
          </w:tcPr>
          <w:p w14:paraId="7B67E55B" w14:textId="77777777" w:rsidR="00FF229B" w:rsidRDefault="00FF229B" w:rsidP="002138B4">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Development green sheet</w:t>
            </w:r>
          </w:p>
          <w:p w14:paraId="1AD483A3" w14:textId="283103B4" w:rsidR="00FF229B" w:rsidRDefault="00FF229B" w:rsidP="002138B4">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Solid works modelling</w:t>
            </w:r>
          </w:p>
          <w:p w14:paraId="14C117AB" w14:textId="236A525A" w:rsidR="00FF229B" w:rsidRPr="00E230F0" w:rsidRDefault="00FF229B" w:rsidP="002138B4">
            <w:pPr>
              <w:spacing w:after="0" w:line="240" w:lineRule="auto"/>
              <w:jc w:val="center"/>
              <w:rPr>
                <w:rFonts w:ascii="Calibri" w:eastAsia="Times New Roman" w:hAnsi="Calibri" w:cs="Calibri"/>
                <w:color w:val="000000"/>
                <w:lang w:eastAsia="en-GB"/>
              </w:rPr>
            </w:pPr>
          </w:p>
        </w:tc>
        <w:tc>
          <w:tcPr>
            <w:tcW w:w="3061" w:type="dxa"/>
            <w:shd w:val="clear" w:color="auto" w:fill="auto"/>
            <w:noWrap/>
            <w:vAlign w:val="bottom"/>
            <w:hideMark/>
          </w:tcPr>
          <w:p w14:paraId="4EB5AFCC" w14:textId="77777777" w:rsidR="00FF229B" w:rsidRPr="00E230F0" w:rsidRDefault="00FF229B">
            <w:pPr>
              <w:spacing w:after="0" w:line="240" w:lineRule="auto"/>
              <w:rPr>
                <w:rFonts w:ascii="Calibri" w:eastAsia="Times New Roman" w:hAnsi="Calibri" w:cs="Calibri"/>
                <w:color w:val="000000"/>
                <w:lang w:eastAsia="en-GB"/>
              </w:rPr>
            </w:pPr>
            <w:r w:rsidRPr="00E230F0">
              <w:rPr>
                <w:rFonts w:ascii="Calibri" w:eastAsia="Times New Roman" w:hAnsi="Calibri" w:cs="Calibri"/>
                <w:color w:val="000000"/>
                <w:lang w:eastAsia="en-GB"/>
              </w:rPr>
              <w:t> </w:t>
            </w:r>
          </w:p>
        </w:tc>
        <w:tc>
          <w:tcPr>
            <w:tcW w:w="3063" w:type="dxa"/>
            <w:shd w:val="clear" w:color="auto" w:fill="auto"/>
            <w:noWrap/>
            <w:vAlign w:val="bottom"/>
            <w:hideMark/>
          </w:tcPr>
          <w:p w14:paraId="2B25F330" w14:textId="77777777" w:rsidR="00FF229B" w:rsidRPr="00E230F0" w:rsidRDefault="00FF229B">
            <w:pPr>
              <w:spacing w:after="0" w:line="240" w:lineRule="auto"/>
              <w:rPr>
                <w:rFonts w:ascii="Calibri" w:eastAsia="Times New Roman" w:hAnsi="Calibri" w:cs="Calibri"/>
                <w:color w:val="000000"/>
                <w:lang w:eastAsia="en-GB"/>
              </w:rPr>
            </w:pPr>
            <w:r w:rsidRPr="00E230F0">
              <w:rPr>
                <w:rFonts w:ascii="Calibri" w:eastAsia="Times New Roman" w:hAnsi="Calibri" w:cs="Calibri"/>
                <w:color w:val="000000"/>
                <w:lang w:eastAsia="en-GB"/>
              </w:rPr>
              <w:t> </w:t>
            </w:r>
          </w:p>
        </w:tc>
      </w:tr>
      <w:tr w:rsidR="00B83005" w:rsidRPr="00E230F0" w14:paraId="1383C89E" w14:textId="77777777" w:rsidTr="00A95E6E">
        <w:trPr>
          <w:trHeight w:val="735"/>
        </w:trPr>
        <w:tc>
          <w:tcPr>
            <w:tcW w:w="495" w:type="dxa"/>
            <w:vMerge/>
            <w:vAlign w:val="center"/>
            <w:hideMark/>
          </w:tcPr>
          <w:p w14:paraId="13B52E33" w14:textId="77777777" w:rsidR="00B83005" w:rsidRPr="00E230F0" w:rsidRDefault="00B83005">
            <w:pPr>
              <w:spacing w:after="0" w:line="240" w:lineRule="auto"/>
              <w:rPr>
                <w:rFonts w:ascii="Calibri" w:eastAsia="Times New Roman" w:hAnsi="Calibri" w:cs="Calibri"/>
                <w:b/>
                <w:bCs/>
                <w:color w:val="000000"/>
                <w:lang w:eastAsia="en-GB"/>
              </w:rPr>
            </w:pPr>
          </w:p>
        </w:tc>
        <w:tc>
          <w:tcPr>
            <w:tcW w:w="498" w:type="dxa"/>
            <w:vMerge w:val="restart"/>
            <w:shd w:val="clear" w:color="auto" w:fill="auto"/>
            <w:noWrap/>
            <w:textDirection w:val="btLr"/>
            <w:vAlign w:val="center"/>
            <w:hideMark/>
          </w:tcPr>
          <w:p w14:paraId="28BA1F17" w14:textId="77777777" w:rsidR="00B83005" w:rsidRPr="00E230F0" w:rsidRDefault="00B83005">
            <w:pPr>
              <w:spacing w:after="0" w:line="240" w:lineRule="auto"/>
              <w:jc w:val="center"/>
              <w:rPr>
                <w:rFonts w:ascii="Calibri" w:eastAsia="Times New Roman" w:hAnsi="Calibri" w:cs="Calibri"/>
                <w:b/>
                <w:bCs/>
                <w:color w:val="000000"/>
                <w:lang w:eastAsia="en-GB"/>
              </w:rPr>
            </w:pPr>
            <w:r w:rsidRPr="00E230F0">
              <w:rPr>
                <w:rFonts w:ascii="Calibri" w:eastAsia="Times New Roman" w:hAnsi="Calibri" w:cs="Calibri"/>
                <w:b/>
                <w:bCs/>
                <w:color w:val="000000"/>
                <w:lang w:eastAsia="en-GB"/>
              </w:rPr>
              <w:t>EMPOWERING</w:t>
            </w:r>
          </w:p>
        </w:tc>
        <w:tc>
          <w:tcPr>
            <w:tcW w:w="2997" w:type="dxa"/>
            <w:shd w:val="clear" w:color="auto" w:fill="auto"/>
            <w:noWrap/>
            <w:vAlign w:val="center"/>
            <w:hideMark/>
          </w:tcPr>
          <w:p w14:paraId="0747708D" w14:textId="77777777" w:rsidR="00B83005" w:rsidRPr="00E230F0" w:rsidRDefault="00B83005">
            <w:pPr>
              <w:spacing w:after="0" w:line="240" w:lineRule="auto"/>
              <w:rPr>
                <w:rFonts w:ascii="Calibri" w:eastAsia="Times New Roman" w:hAnsi="Calibri" w:cs="Calibri"/>
                <w:color w:val="000000"/>
                <w:lang w:eastAsia="en-GB"/>
              </w:rPr>
            </w:pPr>
            <w:r w:rsidRPr="00E230F0">
              <w:rPr>
                <w:rFonts w:ascii="Calibri" w:eastAsia="Times New Roman" w:hAnsi="Calibri" w:cs="Calibri"/>
                <w:color w:val="000000"/>
                <w:lang w:eastAsia="en-GB"/>
              </w:rPr>
              <w:t>Key vocabulary</w:t>
            </w:r>
          </w:p>
        </w:tc>
        <w:tc>
          <w:tcPr>
            <w:tcW w:w="3061" w:type="dxa"/>
            <w:shd w:val="clear" w:color="auto" w:fill="auto"/>
            <w:noWrap/>
            <w:hideMark/>
          </w:tcPr>
          <w:p w14:paraId="32BA1936" w14:textId="77777777" w:rsidR="00B83005" w:rsidRDefault="00914B55" w:rsidP="00A41500">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Different types of timbers</w:t>
            </w:r>
          </w:p>
          <w:p w14:paraId="57184FAA" w14:textId="06DD4AAC" w:rsidR="00914B55" w:rsidRDefault="00FE2A4E" w:rsidP="00A41500">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 xml:space="preserve">Different drawing views such as orthographic, isometric, </w:t>
            </w:r>
            <w:r w:rsidR="00DC58F7">
              <w:rPr>
                <w:rFonts w:ascii="Calibri" w:eastAsia="Times New Roman" w:hAnsi="Calibri" w:cs="Calibri"/>
                <w:color w:val="000000"/>
                <w:lang w:eastAsia="en-GB"/>
              </w:rPr>
              <w:t>oblique.</w:t>
            </w:r>
          </w:p>
          <w:p w14:paraId="5AB597BB" w14:textId="1837168A" w:rsidR="00DC58F7" w:rsidRPr="00E230F0" w:rsidRDefault="00DC58F7" w:rsidP="00A41500">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Key tools and equipment names</w:t>
            </w:r>
          </w:p>
        </w:tc>
        <w:tc>
          <w:tcPr>
            <w:tcW w:w="3062" w:type="dxa"/>
            <w:shd w:val="clear" w:color="auto" w:fill="auto"/>
            <w:noWrap/>
            <w:hideMark/>
          </w:tcPr>
          <w:p w14:paraId="1A858944" w14:textId="77777777" w:rsidR="00B83005" w:rsidRDefault="00B83005" w:rsidP="00A41500">
            <w:pPr>
              <w:spacing w:after="0" w:line="240" w:lineRule="auto"/>
              <w:rPr>
                <w:rFonts w:ascii="Calibri" w:eastAsia="Times New Roman" w:hAnsi="Calibri" w:cs="Calibri"/>
                <w:color w:val="000000"/>
                <w:lang w:eastAsia="en-GB"/>
              </w:rPr>
            </w:pPr>
            <w:r w:rsidRPr="00E230F0">
              <w:rPr>
                <w:rFonts w:ascii="Calibri" w:eastAsia="Times New Roman" w:hAnsi="Calibri" w:cs="Calibri"/>
                <w:color w:val="000000"/>
                <w:lang w:eastAsia="en-GB"/>
              </w:rPr>
              <w:t> </w:t>
            </w:r>
            <w:r w:rsidR="00053DE6">
              <w:rPr>
                <w:rFonts w:ascii="Calibri" w:eastAsia="Times New Roman" w:hAnsi="Calibri" w:cs="Calibri"/>
                <w:color w:val="000000"/>
                <w:lang w:eastAsia="en-GB"/>
              </w:rPr>
              <w:t>CAD.CAM router</w:t>
            </w:r>
          </w:p>
          <w:p w14:paraId="713B0F34" w14:textId="5C0BB3F0" w:rsidR="00053DE6" w:rsidRDefault="00053DE6" w:rsidP="00A41500">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Laser cutter</w:t>
            </w:r>
            <w:r w:rsidR="00A73E55">
              <w:rPr>
                <w:rFonts w:ascii="Calibri" w:eastAsia="Times New Roman" w:hAnsi="Calibri" w:cs="Calibri"/>
                <w:color w:val="000000"/>
                <w:lang w:eastAsia="en-GB"/>
              </w:rPr>
              <w:t xml:space="preserve">, </w:t>
            </w:r>
            <w:r w:rsidR="00887E5E">
              <w:rPr>
                <w:rFonts w:ascii="Calibri" w:eastAsia="Times New Roman" w:hAnsi="Calibri" w:cs="Calibri"/>
                <w:color w:val="000000"/>
                <w:lang w:eastAsia="en-GB"/>
              </w:rPr>
              <w:t>Vector</w:t>
            </w:r>
          </w:p>
          <w:p w14:paraId="4A8EEC74" w14:textId="16091B63" w:rsidR="0074236D" w:rsidRDefault="00887E5E" w:rsidP="0074236D">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Raster</w:t>
            </w:r>
            <w:r w:rsidR="00A73E55">
              <w:rPr>
                <w:rFonts w:ascii="Calibri" w:eastAsia="Times New Roman" w:hAnsi="Calibri" w:cs="Calibri"/>
                <w:color w:val="000000"/>
                <w:lang w:eastAsia="en-GB"/>
              </w:rPr>
              <w:t xml:space="preserve">, </w:t>
            </w:r>
            <w:r>
              <w:rPr>
                <w:rFonts w:ascii="Calibri" w:eastAsia="Times New Roman" w:hAnsi="Calibri" w:cs="Calibri"/>
                <w:color w:val="000000"/>
                <w:lang w:eastAsia="en-GB"/>
              </w:rPr>
              <w:t>Export</w:t>
            </w:r>
            <w:r w:rsidR="00A662A5">
              <w:rPr>
                <w:rFonts w:ascii="Calibri" w:eastAsia="Times New Roman" w:hAnsi="Calibri" w:cs="Calibri"/>
                <w:color w:val="000000"/>
                <w:lang w:eastAsia="en-GB"/>
              </w:rPr>
              <w:t xml:space="preserve">, </w:t>
            </w:r>
            <w:r w:rsidR="0074236D">
              <w:rPr>
                <w:rFonts w:ascii="Calibri" w:eastAsia="Times New Roman" w:hAnsi="Calibri" w:cs="Calibri"/>
                <w:color w:val="000000"/>
                <w:lang w:eastAsia="en-GB"/>
              </w:rPr>
              <w:t>ACCESS FMS</w:t>
            </w:r>
            <w:r w:rsidR="00A73E55">
              <w:rPr>
                <w:rFonts w:ascii="Calibri" w:eastAsia="Times New Roman" w:hAnsi="Calibri" w:cs="Calibri"/>
                <w:color w:val="000000"/>
                <w:lang w:eastAsia="en-GB"/>
              </w:rPr>
              <w:t xml:space="preserve">, </w:t>
            </w:r>
            <w:r w:rsidR="0074236D">
              <w:rPr>
                <w:rFonts w:ascii="Calibri" w:eastAsia="Times New Roman" w:hAnsi="Calibri" w:cs="Calibri"/>
                <w:color w:val="000000"/>
                <w:lang w:eastAsia="en-GB"/>
              </w:rPr>
              <w:t>SCAMPER</w:t>
            </w:r>
            <w:r w:rsidR="00A662A5">
              <w:rPr>
                <w:rFonts w:ascii="Calibri" w:eastAsia="Times New Roman" w:hAnsi="Calibri" w:cs="Calibri"/>
                <w:color w:val="000000"/>
                <w:lang w:eastAsia="en-GB"/>
              </w:rPr>
              <w:t xml:space="preserve">, </w:t>
            </w:r>
            <w:r w:rsidR="0074236D">
              <w:rPr>
                <w:rFonts w:ascii="Calibri" w:eastAsia="Times New Roman" w:hAnsi="Calibri" w:cs="Calibri"/>
                <w:color w:val="000000"/>
                <w:lang w:eastAsia="en-GB"/>
              </w:rPr>
              <w:t>User-centred design</w:t>
            </w:r>
          </w:p>
          <w:p w14:paraId="3EF83AF8" w14:textId="78A2D132" w:rsidR="0074236D" w:rsidRDefault="6B55B4C9" w:rsidP="0074236D">
            <w:pPr>
              <w:spacing w:after="0" w:line="240" w:lineRule="auto"/>
              <w:rPr>
                <w:rFonts w:ascii="Calibri" w:eastAsia="Times New Roman" w:hAnsi="Calibri" w:cs="Calibri"/>
                <w:color w:val="000000"/>
                <w:lang w:eastAsia="en-GB"/>
              </w:rPr>
            </w:pPr>
            <w:r w:rsidRPr="516E3A93">
              <w:rPr>
                <w:rFonts w:ascii="Calibri" w:eastAsia="Times New Roman" w:hAnsi="Calibri" w:cs="Calibri"/>
                <w:color w:val="000000" w:themeColor="text1"/>
                <w:lang w:eastAsia="en-GB"/>
              </w:rPr>
              <w:t>Design fixation.</w:t>
            </w:r>
            <w:r w:rsidR="20789E8C" w:rsidRPr="516E3A93">
              <w:rPr>
                <w:rFonts w:ascii="Calibri" w:eastAsia="Times New Roman" w:hAnsi="Calibri" w:cs="Calibri"/>
                <w:color w:val="000000" w:themeColor="text1"/>
                <w:lang w:eastAsia="en-GB"/>
              </w:rPr>
              <w:t xml:space="preserve"> </w:t>
            </w:r>
            <w:r w:rsidRPr="516E3A93">
              <w:rPr>
                <w:rFonts w:ascii="Calibri" w:eastAsia="Times New Roman" w:hAnsi="Calibri" w:cs="Calibri"/>
                <w:color w:val="000000" w:themeColor="text1"/>
                <w:lang w:eastAsia="en-GB"/>
              </w:rPr>
              <w:t>Biomimicry</w:t>
            </w:r>
            <w:r w:rsidR="20789E8C" w:rsidRPr="516E3A93">
              <w:rPr>
                <w:rFonts w:ascii="Calibri" w:eastAsia="Times New Roman" w:hAnsi="Calibri" w:cs="Calibri"/>
                <w:color w:val="000000" w:themeColor="text1"/>
                <w:lang w:eastAsia="en-GB"/>
              </w:rPr>
              <w:t xml:space="preserve">, </w:t>
            </w:r>
            <w:r w:rsidRPr="516E3A93">
              <w:rPr>
                <w:rFonts w:ascii="Calibri" w:eastAsia="Times New Roman" w:hAnsi="Calibri" w:cs="Calibri"/>
                <w:color w:val="000000" w:themeColor="text1"/>
                <w:lang w:eastAsia="en-GB"/>
              </w:rPr>
              <w:t>Collaborative design</w:t>
            </w:r>
          </w:p>
          <w:p w14:paraId="038AB7DB" w14:textId="5460580E" w:rsidR="00887E5E" w:rsidRPr="00E230F0" w:rsidRDefault="00887E5E" w:rsidP="00A41500">
            <w:pPr>
              <w:spacing w:after="0" w:line="240" w:lineRule="auto"/>
              <w:rPr>
                <w:rFonts w:ascii="Calibri" w:eastAsia="Times New Roman" w:hAnsi="Calibri" w:cs="Calibri"/>
                <w:color w:val="000000"/>
                <w:lang w:eastAsia="en-GB"/>
              </w:rPr>
            </w:pPr>
          </w:p>
        </w:tc>
        <w:tc>
          <w:tcPr>
            <w:tcW w:w="3061" w:type="dxa"/>
            <w:shd w:val="clear" w:color="auto" w:fill="auto"/>
            <w:noWrap/>
            <w:hideMark/>
          </w:tcPr>
          <w:p w14:paraId="2CACD411" w14:textId="77777777" w:rsidR="0074236D" w:rsidRDefault="0074236D" w:rsidP="0074236D">
            <w:pPr>
              <w:spacing w:after="0" w:line="240" w:lineRule="auto"/>
              <w:rPr>
                <w:rFonts w:ascii="Calibri" w:eastAsia="Times New Roman" w:hAnsi="Calibri" w:cs="Calibri"/>
                <w:color w:val="000000"/>
                <w:lang w:eastAsia="en-GB"/>
              </w:rPr>
            </w:pPr>
            <w:proofErr w:type="spellStart"/>
            <w:proofErr w:type="gramStart"/>
            <w:r>
              <w:rPr>
                <w:rFonts w:ascii="Calibri" w:eastAsia="Times New Roman" w:hAnsi="Calibri" w:cs="Calibri"/>
                <w:color w:val="000000"/>
                <w:lang w:eastAsia="en-GB"/>
              </w:rPr>
              <w:t>Agro</w:t>
            </w:r>
            <w:proofErr w:type="spellEnd"/>
            <w:r>
              <w:rPr>
                <w:rFonts w:ascii="Calibri" w:eastAsia="Times New Roman" w:hAnsi="Calibri" w:cs="Calibri"/>
                <w:color w:val="000000"/>
                <w:lang w:eastAsia="en-GB"/>
              </w:rPr>
              <w:t>-textiles</w:t>
            </w:r>
            <w:proofErr w:type="gramEnd"/>
          </w:p>
          <w:p w14:paraId="7D5058DA" w14:textId="77777777" w:rsidR="0074236D" w:rsidRDefault="0074236D" w:rsidP="0074236D">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Geo-textiles</w:t>
            </w:r>
          </w:p>
          <w:p w14:paraId="0E6DAABE" w14:textId="77777777" w:rsidR="0074236D" w:rsidRDefault="0074236D" w:rsidP="0074236D">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Microns</w:t>
            </w:r>
          </w:p>
          <w:p w14:paraId="203C0521" w14:textId="77777777" w:rsidR="0074236D" w:rsidRDefault="0074236D" w:rsidP="0074236D">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Names of different polymers and their properties</w:t>
            </w:r>
          </w:p>
          <w:p w14:paraId="7BBBF4A4" w14:textId="1D46C3E6" w:rsidR="004E10BA" w:rsidRPr="00E230F0" w:rsidRDefault="004E10BA" w:rsidP="0074236D">
            <w:pPr>
              <w:spacing w:after="0" w:line="240" w:lineRule="auto"/>
              <w:rPr>
                <w:rFonts w:ascii="Calibri" w:eastAsia="Times New Roman" w:hAnsi="Calibri" w:cs="Calibri"/>
                <w:color w:val="000000"/>
                <w:lang w:eastAsia="en-GB"/>
              </w:rPr>
            </w:pPr>
          </w:p>
        </w:tc>
        <w:tc>
          <w:tcPr>
            <w:tcW w:w="3062" w:type="dxa"/>
            <w:shd w:val="clear" w:color="auto" w:fill="auto"/>
            <w:noWrap/>
            <w:hideMark/>
          </w:tcPr>
          <w:p w14:paraId="61ECE81C" w14:textId="77777777" w:rsidR="00F20CA2" w:rsidRDefault="00B83005" w:rsidP="00F20CA2">
            <w:pPr>
              <w:spacing w:after="0" w:line="240" w:lineRule="auto"/>
              <w:rPr>
                <w:rFonts w:ascii="Calibri" w:eastAsia="Times New Roman" w:hAnsi="Calibri" w:cs="Calibri"/>
                <w:color w:val="000000"/>
                <w:lang w:eastAsia="en-GB"/>
              </w:rPr>
            </w:pPr>
            <w:r w:rsidRPr="00E230F0">
              <w:rPr>
                <w:rFonts w:ascii="Calibri" w:eastAsia="Times New Roman" w:hAnsi="Calibri" w:cs="Calibri"/>
                <w:color w:val="000000"/>
                <w:lang w:eastAsia="en-GB"/>
              </w:rPr>
              <w:t> </w:t>
            </w:r>
            <w:r w:rsidR="00F20CA2">
              <w:rPr>
                <w:rFonts w:ascii="Calibri" w:eastAsia="Times New Roman" w:hAnsi="Calibri" w:cs="Calibri"/>
                <w:color w:val="000000"/>
                <w:lang w:eastAsia="en-GB"/>
              </w:rPr>
              <w:t>Actuator</w:t>
            </w:r>
          </w:p>
          <w:p w14:paraId="58916AA3" w14:textId="77777777" w:rsidR="00F20CA2" w:rsidRDefault="00F20CA2" w:rsidP="00F20CA2">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Thyristor and other component names</w:t>
            </w:r>
          </w:p>
          <w:p w14:paraId="74A53E99" w14:textId="5DB4E1B4" w:rsidR="00F25EC1" w:rsidRPr="00E230F0" w:rsidRDefault="00F25EC1" w:rsidP="0074236D">
            <w:pPr>
              <w:spacing w:after="0" w:line="240" w:lineRule="auto"/>
              <w:rPr>
                <w:rFonts w:ascii="Calibri" w:eastAsia="Times New Roman" w:hAnsi="Calibri" w:cs="Calibri"/>
                <w:color w:val="000000"/>
                <w:lang w:eastAsia="en-GB"/>
              </w:rPr>
            </w:pPr>
          </w:p>
        </w:tc>
        <w:tc>
          <w:tcPr>
            <w:tcW w:w="3061" w:type="dxa"/>
            <w:shd w:val="clear" w:color="auto" w:fill="auto"/>
            <w:noWrap/>
            <w:hideMark/>
          </w:tcPr>
          <w:p w14:paraId="0B6E1921" w14:textId="3204DF7B" w:rsidR="00FB4D63" w:rsidRDefault="00314BCC" w:rsidP="00A41500">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SMA</w:t>
            </w:r>
            <w:r w:rsidR="00411641">
              <w:rPr>
                <w:rFonts w:ascii="Calibri" w:eastAsia="Times New Roman" w:hAnsi="Calibri" w:cs="Calibri"/>
                <w:color w:val="000000"/>
                <w:lang w:eastAsia="en-GB"/>
              </w:rPr>
              <w:t xml:space="preserve"> and other smart material names</w:t>
            </w:r>
          </w:p>
          <w:p w14:paraId="3D3C72B9" w14:textId="0003C653" w:rsidR="00314BCC" w:rsidRDefault="00A62A93" w:rsidP="00A41500">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Piezoelectric</w:t>
            </w:r>
            <w:r w:rsidR="00411641">
              <w:rPr>
                <w:rFonts w:ascii="Calibri" w:eastAsia="Times New Roman" w:hAnsi="Calibri" w:cs="Calibri"/>
                <w:color w:val="000000"/>
                <w:lang w:eastAsia="en-GB"/>
              </w:rPr>
              <w:t xml:space="preserve"> and other modern material names</w:t>
            </w:r>
          </w:p>
          <w:p w14:paraId="025F59B7" w14:textId="72161DD8" w:rsidR="00314BCC" w:rsidRPr="00E230F0" w:rsidRDefault="00314BCC" w:rsidP="00A41500">
            <w:pPr>
              <w:spacing w:after="0" w:line="240" w:lineRule="auto"/>
              <w:rPr>
                <w:rFonts w:ascii="Calibri" w:eastAsia="Times New Roman" w:hAnsi="Calibri" w:cs="Calibri"/>
                <w:color w:val="000000"/>
                <w:lang w:eastAsia="en-GB"/>
              </w:rPr>
            </w:pPr>
          </w:p>
        </w:tc>
        <w:tc>
          <w:tcPr>
            <w:tcW w:w="3063" w:type="dxa"/>
            <w:shd w:val="clear" w:color="auto" w:fill="auto"/>
            <w:noWrap/>
            <w:hideMark/>
          </w:tcPr>
          <w:p w14:paraId="7BA0545D" w14:textId="7A05BD1E" w:rsidR="00B83005" w:rsidRDefault="00B83005" w:rsidP="00A41500">
            <w:pPr>
              <w:spacing w:after="0" w:line="240" w:lineRule="auto"/>
              <w:rPr>
                <w:rFonts w:ascii="Calibri" w:eastAsia="Times New Roman" w:hAnsi="Calibri" w:cs="Calibri"/>
                <w:color w:val="000000"/>
                <w:lang w:eastAsia="en-GB"/>
              </w:rPr>
            </w:pPr>
            <w:r w:rsidRPr="00E230F0">
              <w:rPr>
                <w:rFonts w:ascii="Calibri" w:eastAsia="Times New Roman" w:hAnsi="Calibri" w:cs="Calibri"/>
                <w:color w:val="000000"/>
                <w:lang w:eastAsia="en-GB"/>
              </w:rPr>
              <w:t> </w:t>
            </w:r>
            <w:r w:rsidR="00411641">
              <w:rPr>
                <w:rFonts w:ascii="Calibri" w:eastAsia="Times New Roman" w:hAnsi="Calibri" w:cs="Calibri"/>
                <w:color w:val="000000"/>
                <w:lang w:eastAsia="en-GB"/>
              </w:rPr>
              <w:t>Risk assessments</w:t>
            </w:r>
            <w:r w:rsidR="00E2135A">
              <w:rPr>
                <w:rFonts w:ascii="Calibri" w:eastAsia="Times New Roman" w:hAnsi="Calibri" w:cs="Calibri"/>
                <w:color w:val="000000"/>
                <w:lang w:eastAsia="en-GB"/>
              </w:rPr>
              <w:t xml:space="preserve"> and</w:t>
            </w:r>
          </w:p>
          <w:p w14:paraId="1F0164C6" w14:textId="0A36CF08" w:rsidR="00E2135A" w:rsidRPr="00E230F0" w:rsidRDefault="00E2135A" w:rsidP="00A41500">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 xml:space="preserve">Control </w:t>
            </w:r>
            <w:r w:rsidR="008D10A8">
              <w:rPr>
                <w:rFonts w:ascii="Calibri" w:eastAsia="Times New Roman" w:hAnsi="Calibri" w:cs="Calibri"/>
                <w:color w:val="000000"/>
                <w:lang w:eastAsia="en-GB"/>
              </w:rPr>
              <w:t>words</w:t>
            </w:r>
            <w:r>
              <w:rPr>
                <w:rFonts w:ascii="Calibri" w:eastAsia="Times New Roman" w:hAnsi="Calibri" w:cs="Calibri"/>
                <w:color w:val="000000"/>
                <w:lang w:eastAsia="en-GB"/>
              </w:rPr>
              <w:t xml:space="preserve"> such as </w:t>
            </w:r>
            <w:r w:rsidR="008D10A8">
              <w:rPr>
                <w:rFonts w:ascii="Calibri" w:eastAsia="Times New Roman" w:hAnsi="Calibri" w:cs="Calibri"/>
                <w:color w:val="000000"/>
                <w:lang w:eastAsia="en-GB"/>
              </w:rPr>
              <w:t xml:space="preserve">respiration, </w:t>
            </w:r>
          </w:p>
        </w:tc>
      </w:tr>
      <w:tr w:rsidR="00B83005" w:rsidRPr="00E230F0" w14:paraId="7AA7A916" w14:textId="77777777" w:rsidTr="00A95E6E">
        <w:trPr>
          <w:trHeight w:val="735"/>
        </w:trPr>
        <w:tc>
          <w:tcPr>
            <w:tcW w:w="495" w:type="dxa"/>
            <w:vMerge/>
            <w:vAlign w:val="center"/>
            <w:hideMark/>
          </w:tcPr>
          <w:p w14:paraId="41B400DB" w14:textId="77777777" w:rsidR="00B83005" w:rsidRPr="00E230F0" w:rsidRDefault="00B83005">
            <w:pPr>
              <w:spacing w:after="0" w:line="240" w:lineRule="auto"/>
              <w:rPr>
                <w:rFonts w:ascii="Calibri" w:eastAsia="Times New Roman" w:hAnsi="Calibri" w:cs="Calibri"/>
                <w:b/>
                <w:bCs/>
                <w:color w:val="000000"/>
                <w:lang w:eastAsia="en-GB"/>
              </w:rPr>
            </w:pPr>
          </w:p>
        </w:tc>
        <w:tc>
          <w:tcPr>
            <w:tcW w:w="498" w:type="dxa"/>
            <w:vMerge/>
            <w:vAlign w:val="center"/>
            <w:hideMark/>
          </w:tcPr>
          <w:p w14:paraId="3191B8E3" w14:textId="77777777" w:rsidR="00B83005" w:rsidRPr="00E230F0" w:rsidRDefault="00B83005">
            <w:pPr>
              <w:spacing w:after="0" w:line="240" w:lineRule="auto"/>
              <w:rPr>
                <w:rFonts w:ascii="Calibri" w:eastAsia="Times New Roman" w:hAnsi="Calibri" w:cs="Calibri"/>
                <w:b/>
                <w:bCs/>
                <w:color w:val="000000"/>
                <w:lang w:eastAsia="en-GB"/>
              </w:rPr>
            </w:pPr>
          </w:p>
        </w:tc>
        <w:tc>
          <w:tcPr>
            <w:tcW w:w="2997" w:type="dxa"/>
            <w:shd w:val="clear" w:color="auto" w:fill="auto"/>
            <w:noWrap/>
            <w:vAlign w:val="center"/>
            <w:hideMark/>
          </w:tcPr>
          <w:p w14:paraId="3E6EA273" w14:textId="77777777" w:rsidR="00B83005" w:rsidRPr="00E230F0" w:rsidRDefault="00B83005">
            <w:pPr>
              <w:spacing w:after="0" w:line="240" w:lineRule="auto"/>
              <w:rPr>
                <w:rFonts w:ascii="Calibri" w:eastAsia="Times New Roman" w:hAnsi="Calibri" w:cs="Calibri"/>
                <w:color w:val="000000"/>
                <w:lang w:eastAsia="en-GB"/>
              </w:rPr>
            </w:pPr>
            <w:r w:rsidRPr="00E230F0">
              <w:rPr>
                <w:rFonts w:ascii="Calibri" w:eastAsia="Times New Roman" w:hAnsi="Calibri" w:cs="Calibri"/>
                <w:color w:val="000000"/>
                <w:lang w:eastAsia="en-GB"/>
              </w:rPr>
              <w:t>Opportunities to engage with different cultures/perspectives/voices</w:t>
            </w:r>
          </w:p>
        </w:tc>
        <w:tc>
          <w:tcPr>
            <w:tcW w:w="18370" w:type="dxa"/>
            <w:gridSpan w:val="6"/>
            <w:shd w:val="clear" w:color="auto" w:fill="auto"/>
            <w:noWrap/>
            <w:vAlign w:val="center"/>
            <w:hideMark/>
          </w:tcPr>
          <w:p w14:paraId="355AE248" w14:textId="4AF2E167" w:rsidR="00B83005" w:rsidRPr="00E230F0" w:rsidRDefault="00355D84" w:rsidP="00355D84">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 xml:space="preserve">Students learn to be responsible designers, looking at </w:t>
            </w:r>
            <w:r w:rsidR="007E75B7">
              <w:rPr>
                <w:rFonts w:ascii="Calibri" w:eastAsia="Times New Roman" w:hAnsi="Calibri" w:cs="Calibri"/>
                <w:color w:val="000000"/>
                <w:lang w:eastAsia="en-GB"/>
              </w:rPr>
              <w:t>Fairtrade</w:t>
            </w:r>
            <w:r>
              <w:rPr>
                <w:rFonts w:ascii="Calibri" w:eastAsia="Times New Roman" w:hAnsi="Calibri" w:cs="Calibri"/>
                <w:color w:val="000000"/>
                <w:lang w:eastAsia="en-GB"/>
              </w:rPr>
              <w:t xml:space="preserve"> and design variants, social and cultural effects on products</w:t>
            </w:r>
            <w:r w:rsidR="00812731">
              <w:rPr>
                <w:rFonts w:ascii="Calibri" w:eastAsia="Times New Roman" w:hAnsi="Calibri" w:cs="Calibri"/>
                <w:color w:val="000000"/>
                <w:lang w:eastAsia="en-GB"/>
              </w:rPr>
              <w:t xml:space="preserve">. </w:t>
            </w:r>
            <w:proofErr w:type="gramStart"/>
            <w:r w:rsidR="00812731">
              <w:rPr>
                <w:rFonts w:ascii="Calibri" w:eastAsia="Times New Roman" w:hAnsi="Calibri" w:cs="Calibri"/>
                <w:color w:val="000000"/>
                <w:lang w:eastAsia="en-GB"/>
              </w:rPr>
              <w:t>Student</w:t>
            </w:r>
            <w:proofErr w:type="gramEnd"/>
            <w:r w:rsidR="00812731">
              <w:rPr>
                <w:rFonts w:ascii="Calibri" w:eastAsia="Times New Roman" w:hAnsi="Calibri" w:cs="Calibri"/>
                <w:color w:val="000000"/>
                <w:lang w:eastAsia="en-GB"/>
              </w:rPr>
              <w:t xml:space="preserve"> learn about designer from different cultures.</w:t>
            </w:r>
          </w:p>
        </w:tc>
      </w:tr>
      <w:tr w:rsidR="00B83005" w:rsidRPr="00E230F0" w14:paraId="18598363" w14:textId="77777777" w:rsidTr="00A95E6E">
        <w:trPr>
          <w:trHeight w:val="735"/>
        </w:trPr>
        <w:tc>
          <w:tcPr>
            <w:tcW w:w="495" w:type="dxa"/>
            <w:vMerge/>
            <w:vAlign w:val="center"/>
            <w:hideMark/>
          </w:tcPr>
          <w:p w14:paraId="0D0EB565" w14:textId="77777777" w:rsidR="00B83005" w:rsidRPr="00E230F0" w:rsidRDefault="00B83005">
            <w:pPr>
              <w:spacing w:after="0" w:line="240" w:lineRule="auto"/>
              <w:rPr>
                <w:rFonts w:ascii="Calibri" w:eastAsia="Times New Roman" w:hAnsi="Calibri" w:cs="Calibri"/>
                <w:b/>
                <w:bCs/>
                <w:color w:val="000000"/>
                <w:lang w:eastAsia="en-GB"/>
              </w:rPr>
            </w:pPr>
          </w:p>
        </w:tc>
        <w:tc>
          <w:tcPr>
            <w:tcW w:w="498" w:type="dxa"/>
            <w:vMerge/>
            <w:vAlign w:val="center"/>
            <w:hideMark/>
          </w:tcPr>
          <w:p w14:paraId="085195AC" w14:textId="77777777" w:rsidR="00B83005" w:rsidRPr="00E230F0" w:rsidRDefault="00B83005">
            <w:pPr>
              <w:spacing w:after="0" w:line="240" w:lineRule="auto"/>
              <w:rPr>
                <w:rFonts w:ascii="Calibri" w:eastAsia="Times New Roman" w:hAnsi="Calibri" w:cs="Calibri"/>
                <w:b/>
                <w:bCs/>
                <w:color w:val="000000"/>
                <w:lang w:eastAsia="en-GB"/>
              </w:rPr>
            </w:pPr>
          </w:p>
        </w:tc>
        <w:tc>
          <w:tcPr>
            <w:tcW w:w="2997" w:type="dxa"/>
            <w:shd w:val="clear" w:color="auto" w:fill="auto"/>
            <w:noWrap/>
            <w:vAlign w:val="center"/>
            <w:hideMark/>
          </w:tcPr>
          <w:p w14:paraId="3CE7A0E1" w14:textId="01F5F28A" w:rsidR="00B83005" w:rsidRPr="00E230F0" w:rsidRDefault="00B83005">
            <w:pPr>
              <w:spacing w:after="0" w:line="240" w:lineRule="auto"/>
              <w:rPr>
                <w:rFonts w:ascii="Calibri" w:eastAsia="Times New Roman" w:hAnsi="Calibri" w:cs="Calibri"/>
                <w:color w:val="000000"/>
                <w:lang w:eastAsia="en-GB"/>
              </w:rPr>
            </w:pPr>
            <w:r w:rsidRPr="00E230F0">
              <w:rPr>
                <w:rFonts w:ascii="Calibri" w:eastAsia="Times New Roman" w:hAnsi="Calibri" w:cs="Calibri"/>
                <w:color w:val="000000"/>
                <w:lang w:eastAsia="en-GB"/>
              </w:rPr>
              <w:t xml:space="preserve">Relevance to </w:t>
            </w:r>
            <w:r w:rsidR="00F019F2">
              <w:rPr>
                <w:rFonts w:ascii="Calibri" w:eastAsia="Times New Roman" w:hAnsi="Calibri" w:cs="Calibri"/>
                <w:color w:val="000000"/>
                <w:lang w:eastAsia="en-GB"/>
              </w:rPr>
              <w:t>real-world</w:t>
            </w:r>
            <w:r w:rsidRPr="00E230F0">
              <w:rPr>
                <w:rFonts w:ascii="Calibri" w:eastAsia="Times New Roman" w:hAnsi="Calibri" w:cs="Calibri"/>
                <w:color w:val="000000"/>
                <w:lang w:eastAsia="en-GB"/>
              </w:rPr>
              <w:t xml:space="preserve"> and careers</w:t>
            </w:r>
          </w:p>
        </w:tc>
        <w:tc>
          <w:tcPr>
            <w:tcW w:w="18370" w:type="dxa"/>
            <w:gridSpan w:val="6"/>
            <w:shd w:val="clear" w:color="auto" w:fill="auto"/>
            <w:noWrap/>
            <w:vAlign w:val="center"/>
            <w:hideMark/>
          </w:tcPr>
          <w:p w14:paraId="1D13B6D3" w14:textId="79ED449D" w:rsidR="00B83005" w:rsidRPr="00E230F0" w:rsidRDefault="007E75B7" w:rsidP="007E75B7">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 xml:space="preserve">Design and Technology is all about </w:t>
            </w:r>
            <w:r w:rsidR="00A43628">
              <w:rPr>
                <w:rFonts w:ascii="Calibri" w:eastAsia="Times New Roman" w:hAnsi="Calibri" w:cs="Calibri"/>
                <w:color w:val="000000"/>
                <w:lang w:eastAsia="en-GB"/>
              </w:rPr>
              <w:t>problem-solving</w:t>
            </w:r>
            <w:r>
              <w:rPr>
                <w:rFonts w:ascii="Calibri" w:eastAsia="Times New Roman" w:hAnsi="Calibri" w:cs="Calibri"/>
                <w:color w:val="000000"/>
                <w:lang w:eastAsia="en-GB"/>
              </w:rPr>
              <w:t>, which is one of the top skills al</w:t>
            </w:r>
            <w:r w:rsidR="00D65687">
              <w:rPr>
                <w:rFonts w:ascii="Calibri" w:eastAsia="Times New Roman" w:hAnsi="Calibri" w:cs="Calibri"/>
                <w:color w:val="000000"/>
                <w:lang w:eastAsia="en-GB"/>
              </w:rPr>
              <w:t>l</w:t>
            </w:r>
            <w:r>
              <w:rPr>
                <w:rFonts w:ascii="Calibri" w:eastAsia="Times New Roman" w:hAnsi="Calibri" w:cs="Calibri"/>
                <w:color w:val="000000"/>
                <w:lang w:eastAsia="en-GB"/>
              </w:rPr>
              <w:t xml:space="preserve"> employers seek.</w:t>
            </w:r>
            <w:r w:rsidR="00DC7222">
              <w:rPr>
                <w:rFonts w:ascii="Calibri" w:eastAsia="Times New Roman" w:hAnsi="Calibri" w:cs="Calibri"/>
                <w:color w:val="000000"/>
                <w:lang w:eastAsia="en-GB"/>
              </w:rPr>
              <w:t xml:space="preserve"> There are many </w:t>
            </w:r>
            <w:r w:rsidR="00D65687">
              <w:rPr>
                <w:rFonts w:ascii="Calibri" w:eastAsia="Times New Roman" w:hAnsi="Calibri" w:cs="Calibri"/>
                <w:color w:val="000000"/>
                <w:lang w:eastAsia="en-GB"/>
              </w:rPr>
              <w:t>different</w:t>
            </w:r>
            <w:r w:rsidR="00DC7222">
              <w:rPr>
                <w:rFonts w:ascii="Calibri" w:eastAsia="Times New Roman" w:hAnsi="Calibri" w:cs="Calibri"/>
                <w:color w:val="000000"/>
                <w:lang w:eastAsia="en-GB"/>
              </w:rPr>
              <w:t xml:space="preserve"> sectors where students can directly use other skills</w:t>
            </w:r>
            <w:r w:rsidR="001F4B9B">
              <w:rPr>
                <w:rFonts w:ascii="Calibri" w:eastAsia="Times New Roman" w:hAnsi="Calibri" w:cs="Calibri"/>
                <w:color w:val="000000"/>
                <w:lang w:eastAsia="en-GB"/>
              </w:rPr>
              <w:t xml:space="preserve"> gained</w:t>
            </w:r>
            <w:r w:rsidR="00DC7222">
              <w:rPr>
                <w:rFonts w:ascii="Calibri" w:eastAsia="Times New Roman" w:hAnsi="Calibri" w:cs="Calibri"/>
                <w:color w:val="000000"/>
                <w:lang w:eastAsia="en-GB"/>
              </w:rPr>
              <w:t xml:space="preserve"> in design and technology</w:t>
            </w:r>
            <w:r w:rsidR="00F61B92">
              <w:rPr>
                <w:rFonts w:ascii="Calibri" w:eastAsia="Times New Roman" w:hAnsi="Calibri" w:cs="Calibri"/>
                <w:color w:val="000000"/>
                <w:lang w:eastAsia="en-GB"/>
              </w:rPr>
              <w:t>, such as Engineering, Product design, CAD</w:t>
            </w:r>
            <w:r w:rsidR="007F0AC1">
              <w:rPr>
                <w:rFonts w:ascii="Calibri" w:eastAsia="Times New Roman" w:hAnsi="Calibri" w:cs="Calibri"/>
                <w:color w:val="000000"/>
                <w:lang w:eastAsia="en-GB"/>
              </w:rPr>
              <w:t xml:space="preserve"> </w:t>
            </w:r>
            <w:r w:rsidR="00A43628">
              <w:rPr>
                <w:rFonts w:ascii="Calibri" w:eastAsia="Times New Roman" w:hAnsi="Calibri" w:cs="Calibri"/>
                <w:color w:val="000000"/>
                <w:lang w:eastAsia="en-GB"/>
              </w:rPr>
              <w:t>engineering</w:t>
            </w:r>
            <w:r w:rsidR="005E26D8">
              <w:rPr>
                <w:rFonts w:ascii="Calibri" w:eastAsia="Times New Roman" w:hAnsi="Calibri" w:cs="Calibri"/>
                <w:color w:val="000000"/>
                <w:lang w:eastAsia="en-GB"/>
              </w:rPr>
              <w:t xml:space="preserve">, </w:t>
            </w:r>
            <w:r w:rsidR="00EE3AC1">
              <w:rPr>
                <w:rFonts w:ascii="Calibri" w:eastAsia="Times New Roman" w:hAnsi="Calibri" w:cs="Calibri"/>
                <w:color w:val="000000"/>
                <w:lang w:eastAsia="en-GB"/>
              </w:rPr>
              <w:t xml:space="preserve">and </w:t>
            </w:r>
            <w:r w:rsidR="005E26D8">
              <w:rPr>
                <w:rFonts w:ascii="Calibri" w:eastAsia="Times New Roman" w:hAnsi="Calibri" w:cs="Calibri"/>
                <w:color w:val="000000"/>
                <w:lang w:eastAsia="en-GB"/>
              </w:rPr>
              <w:t>Architecture</w:t>
            </w:r>
            <w:r w:rsidR="001F4B9B">
              <w:rPr>
                <w:rFonts w:ascii="Calibri" w:eastAsia="Times New Roman" w:hAnsi="Calibri" w:cs="Calibri"/>
                <w:color w:val="000000"/>
                <w:lang w:eastAsia="en-GB"/>
              </w:rPr>
              <w:t>,</w:t>
            </w:r>
            <w:r w:rsidR="00C177A3">
              <w:rPr>
                <w:rFonts w:ascii="Calibri" w:eastAsia="Times New Roman" w:hAnsi="Calibri" w:cs="Calibri"/>
                <w:color w:val="000000"/>
                <w:lang w:eastAsia="en-GB"/>
              </w:rPr>
              <w:t xml:space="preserve"> </w:t>
            </w:r>
            <w:r w:rsidR="00612E9B">
              <w:rPr>
                <w:rFonts w:ascii="Calibri" w:eastAsia="Times New Roman" w:hAnsi="Calibri" w:cs="Calibri"/>
                <w:color w:val="000000"/>
                <w:lang w:eastAsia="en-GB"/>
              </w:rPr>
              <w:t xml:space="preserve">to name just a few. </w:t>
            </w:r>
            <w:r w:rsidR="00C177A3">
              <w:rPr>
                <w:rFonts w:ascii="Calibri" w:eastAsia="Times New Roman" w:hAnsi="Calibri" w:cs="Calibri"/>
                <w:color w:val="000000"/>
                <w:lang w:eastAsia="en-GB"/>
              </w:rPr>
              <w:t>Further</w:t>
            </w:r>
            <w:r w:rsidR="006B4A90">
              <w:rPr>
                <w:rFonts w:ascii="Calibri" w:eastAsia="Times New Roman" w:hAnsi="Calibri" w:cs="Calibri"/>
                <w:color w:val="000000"/>
                <w:lang w:eastAsia="en-GB"/>
              </w:rPr>
              <w:t xml:space="preserve"> </w:t>
            </w:r>
            <w:r w:rsidR="00237275">
              <w:rPr>
                <w:rFonts w:ascii="Calibri" w:eastAsia="Times New Roman" w:hAnsi="Calibri" w:cs="Calibri"/>
                <w:color w:val="000000"/>
                <w:lang w:eastAsia="en-GB"/>
              </w:rPr>
              <w:t>information on careers</w:t>
            </w:r>
            <w:r w:rsidR="00EB13C9">
              <w:rPr>
                <w:rFonts w:ascii="Calibri" w:eastAsia="Times New Roman" w:hAnsi="Calibri" w:cs="Calibri"/>
                <w:color w:val="000000"/>
                <w:lang w:eastAsia="en-GB"/>
              </w:rPr>
              <w:t xml:space="preserve"> using Design and Technology</w:t>
            </w:r>
            <w:r w:rsidR="001F4B9B">
              <w:rPr>
                <w:rFonts w:ascii="Calibri" w:eastAsia="Times New Roman" w:hAnsi="Calibri" w:cs="Calibri"/>
                <w:color w:val="000000"/>
                <w:lang w:eastAsia="en-GB"/>
              </w:rPr>
              <w:t xml:space="preserve"> </w:t>
            </w:r>
            <w:proofErr w:type="gramStart"/>
            <w:r w:rsidR="001F4B9B">
              <w:rPr>
                <w:rFonts w:ascii="Calibri" w:eastAsia="Times New Roman" w:hAnsi="Calibri" w:cs="Calibri"/>
                <w:color w:val="000000"/>
                <w:lang w:eastAsia="en-GB"/>
              </w:rPr>
              <w:t>are</w:t>
            </w:r>
            <w:proofErr w:type="gramEnd"/>
            <w:r w:rsidR="001F4B9B">
              <w:rPr>
                <w:rFonts w:ascii="Calibri" w:eastAsia="Times New Roman" w:hAnsi="Calibri" w:cs="Calibri"/>
                <w:color w:val="000000"/>
                <w:lang w:eastAsia="en-GB"/>
              </w:rPr>
              <w:t xml:space="preserve"> all referenced in out teaching and highlighted on the back of ou</w:t>
            </w:r>
            <w:r w:rsidR="0038317E">
              <w:rPr>
                <w:rFonts w:ascii="Calibri" w:eastAsia="Times New Roman" w:hAnsi="Calibri" w:cs="Calibri"/>
                <w:color w:val="000000"/>
                <w:lang w:eastAsia="en-GB"/>
              </w:rPr>
              <w:t xml:space="preserve">r </w:t>
            </w:r>
            <w:r w:rsidR="00C177A3">
              <w:rPr>
                <w:rFonts w:ascii="Calibri" w:eastAsia="Times New Roman" w:hAnsi="Calibri" w:cs="Calibri"/>
                <w:color w:val="000000"/>
                <w:lang w:eastAsia="en-GB"/>
              </w:rPr>
              <w:t>student's</w:t>
            </w:r>
            <w:r w:rsidR="001F4B9B">
              <w:rPr>
                <w:rFonts w:ascii="Calibri" w:eastAsia="Times New Roman" w:hAnsi="Calibri" w:cs="Calibri"/>
                <w:color w:val="000000"/>
                <w:lang w:eastAsia="en-GB"/>
              </w:rPr>
              <w:t xml:space="preserve"> work</w:t>
            </w:r>
            <w:r w:rsidR="0038317E">
              <w:rPr>
                <w:rFonts w:ascii="Calibri" w:eastAsia="Times New Roman" w:hAnsi="Calibri" w:cs="Calibri"/>
                <w:color w:val="000000"/>
                <w:lang w:eastAsia="en-GB"/>
              </w:rPr>
              <w:t>books</w:t>
            </w:r>
          </w:p>
        </w:tc>
      </w:tr>
      <w:tr w:rsidR="00B83005" w:rsidRPr="00E230F0" w14:paraId="0760F904" w14:textId="77777777" w:rsidTr="00A95E6E">
        <w:trPr>
          <w:trHeight w:val="735"/>
        </w:trPr>
        <w:tc>
          <w:tcPr>
            <w:tcW w:w="495" w:type="dxa"/>
            <w:vMerge/>
            <w:vAlign w:val="center"/>
            <w:hideMark/>
          </w:tcPr>
          <w:p w14:paraId="3D12326D" w14:textId="77777777" w:rsidR="00B83005" w:rsidRPr="00E230F0" w:rsidRDefault="00B83005">
            <w:pPr>
              <w:spacing w:after="0" w:line="240" w:lineRule="auto"/>
              <w:rPr>
                <w:rFonts w:ascii="Calibri" w:eastAsia="Times New Roman" w:hAnsi="Calibri" w:cs="Calibri"/>
                <w:b/>
                <w:bCs/>
                <w:color w:val="000000"/>
                <w:lang w:eastAsia="en-GB"/>
              </w:rPr>
            </w:pPr>
          </w:p>
        </w:tc>
        <w:tc>
          <w:tcPr>
            <w:tcW w:w="498" w:type="dxa"/>
            <w:vMerge w:val="restart"/>
            <w:shd w:val="clear" w:color="auto" w:fill="auto"/>
            <w:noWrap/>
            <w:textDirection w:val="btLr"/>
            <w:vAlign w:val="center"/>
            <w:hideMark/>
          </w:tcPr>
          <w:p w14:paraId="7E2541AE" w14:textId="77777777" w:rsidR="00B83005" w:rsidRPr="00E230F0" w:rsidRDefault="00B83005">
            <w:pPr>
              <w:spacing w:after="0" w:line="240" w:lineRule="auto"/>
              <w:jc w:val="center"/>
              <w:rPr>
                <w:rFonts w:ascii="Calibri" w:eastAsia="Times New Roman" w:hAnsi="Calibri" w:cs="Calibri"/>
                <w:b/>
                <w:bCs/>
                <w:color w:val="000000"/>
                <w:lang w:eastAsia="en-GB"/>
              </w:rPr>
            </w:pPr>
            <w:r w:rsidRPr="00E230F0">
              <w:rPr>
                <w:rFonts w:ascii="Calibri" w:eastAsia="Times New Roman" w:hAnsi="Calibri" w:cs="Calibri"/>
                <w:b/>
                <w:bCs/>
                <w:color w:val="000000"/>
                <w:lang w:eastAsia="en-GB"/>
              </w:rPr>
              <w:t>CHALLENGING</w:t>
            </w:r>
          </w:p>
        </w:tc>
        <w:tc>
          <w:tcPr>
            <w:tcW w:w="2997" w:type="dxa"/>
            <w:shd w:val="clear" w:color="auto" w:fill="auto"/>
            <w:noWrap/>
            <w:vAlign w:val="center"/>
            <w:hideMark/>
          </w:tcPr>
          <w:p w14:paraId="7655B85A" w14:textId="77777777" w:rsidR="00B83005" w:rsidRPr="00E230F0" w:rsidRDefault="00B83005">
            <w:pPr>
              <w:spacing w:after="0" w:line="240" w:lineRule="auto"/>
              <w:rPr>
                <w:rFonts w:ascii="Calibri" w:eastAsia="Times New Roman" w:hAnsi="Calibri" w:cs="Calibri"/>
                <w:color w:val="000000"/>
                <w:lang w:eastAsia="en-GB"/>
              </w:rPr>
            </w:pPr>
            <w:r w:rsidRPr="00E230F0">
              <w:rPr>
                <w:rFonts w:ascii="Calibri" w:eastAsia="Times New Roman" w:hAnsi="Calibri" w:cs="Calibri"/>
                <w:color w:val="000000"/>
                <w:lang w:eastAsia="en-GB"/>
              </w:rPr>
              <w:t>Homework</w:t>
            </w:r>
          </w:p>
        </w:tc>
        <w:tc>
          <w:tcPr>
            <w:tcW w:w="3061" w:type="dxa"/>
            <w:shd w:val="clear" w:color="auto" w:fill="auto"/>
            <w:noWrap/>
            <w:hideMark/>
          </w:tcPr>
          <w:p w14:paraId="7096274D" w14:textId="77777777" w:rsidR="00B83005" w:rsidRDefault="00B83005" w:rsidP="004B4596">
            <w:pPr>
              <w:spacing w:after="0" w:line="240" w:lineRule="auto"/>
              <w:jc w:val="center"/>
              <w:rPr>
                <w:rFonts w:ascii="Calibri" w:eastAsia="Times New Roman" w:hAnsi="Calibri" w:cs="Calibri"/>
                <w:color w:val="000000"/>
                <w:lang w:eastAsia="en-GB"/>
              </w:rPr>
            </w:pPr>
          </w:p>
          <w:p w14:paraId="518E568C" w14:textId="0FF726EA" w:rsidR="004B4596" w:rsidRPr="00E230F0" w:rsidRDefault="004B4596" w:rsidP="004B4596">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Theory set on Teams</w:t>
            </w:r>
          </w:p>
        </w:tc>
        <w:tc>
          <w:tcPr>
            <w:tcW w:w="3061" w:type="dxa"/>
            <w:shd w:val="clear" w:color="auto" w:fill="auto"/>
            <w:noWrap/>
            <w:vAlign w:val="center"/>
            <w:hideMark/>
          </w:tcPr>
          <w:p w14:paraId="5C9B0A74" w14:textId="5A51D221" w:rsidR="00B83005" w:rsidRPr="00E230F0" w:rsidRDefault="004B4596" w:rsidP="00771BA3">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Theory set on teams</w:t>
            </w:r>
          </w:p>
        </w:tc>
        <w:tc>
          <w:tcPr>
            <w:tcW w:w="3061" w:type="dxa"/>
            <w:shd w:val="clear" w:color="auto" w:fill="auto"/>
            <w:noWrap/>
            <w:vAlign w:val="center"/>
            <w:hideMark/>
          </w:tcPr>
          <w:p w14:paraId="42ECFCED" w14:textId="7250863F" w:rsidR="00B83005" w:rsidRPr="00E230F0" w:rsidRDefault="00771BA3" w:rsidP="00771BA3">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Research and Design homework set on Teams</w:t>
            </w:r>
          </w:p>
        </w:tc>
        <w:tc>
          <w:tcPr>
            <w:tcW w:w="3061" w:type="dxa"/>
            <w:shd w:val="clear" w:color="auto" w:fill="auto"/>
            <w:noWrap/>
            <w:vAlign w:val="center"/>
            <w:hideMark/>
          </w:tcPr>
          <w:p w14:paraId="18AFE272" w14:textId="2D807353" w:rsidR="00B83005" w:rsidRPr="00E230F0" w:rsidRDefault="00A43628" w:rsidP="00A43628">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Analytical and evaluative skills set on Teams</w:t>
            </w:r>
          </w:p>
        </w:tc>
        <w:tc>
          <w:tcPr>
            <w:tcW w:w="3061" w:type="dxa"/>
            <w:shd w:val="clear" w:color="auto" w:fill="auto"/>
            <w:noWrap/>
            <w:vAlign w:val="center"/>
            <w:hideMark/>
          </w:tcPr>
          <w:p w14:paraId="2E8EFACB" w14:textId="32764EDB" w:rsidR="00B83005" w:rsidRPr="00E230F0" w:rsidRDefault="00A43628" w:rsidP="00A43628">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Theory set on Teams</w:t>
            </w:r>
          </w:p>
        </w:tc>
        <w:tc>
          <w:tcPr>
            <w:tcW w:w="3061" w:type="dxa"/>
            <w:shd w:val="clear" w:color="auto" w:fill="auto"/>
            <w:noWrap/>
            <w:vAlign w:val="center"/>
            <w:hideMark/>
          </w:tcPr>
          <w:p w14:paraId="3E380D3F" w14:textId="30A68942" w:rsidR="00B83005" w:rsidRPr="00E230F0" w:rsidRDefault="00A43628" w:rsidP="00A43628">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Theory set on Teams</w:t>
            </w:r>
          </w:p>
        </w:tc>
      </w:tr>
      <w:tr w:rsidR="00B83005" w:rsidRPr="00E230F0" w14:paraId="4235A094" w14:textId="77777777" w:rsidTr="003859C7">
        <w:trPr>
          <w:trHeight w:val="735"/>
        </w:trPr>
        <w:tc>
          <w:tcPr>
            <w:tcW w:w="495" w:type="dxa"/>
            <w:vMerge/>
            <w:vAlign w:val="center"/>
            <w:hideMark/>
          </w:tcPr>
          <w:p w14:paraId="2E3DBABD" w14:textId="77777777" w:rsidR="00B83005" w:rsidRPr="00E230F0" w:rsidRDefault="00B83005">
            <w:pPr>
              <w:spacing w:after="0" w:line="240" w:lineRule="auto"/>
              <w:rPr>
                <w:rFonts w:ascii="Calibri" w:eastAsia="Times New Roman" w:hAnsi="Calibri" w:cs="Calibri"/>
                <w:b/>
                <w:bCs/>
                <w:color w:val="000000"/>
                <w:lang w:eastAsia="en-GB"/>
              </w:rPr>
            </w:pPr>
          </w:p>
        </w:tc>
        <w:tc>
          <w:tcPr>
            <w:tcW w:w="498" w:type="dxa"/>
            <w:vMerge/>
            <w:vAlign w:val="center"/>
            <w:hideMark/>
          </w:tcPr>
          <w:p w14:paraId="1131A58D" w14:textId="77777777" w:rsidR="00B83005" w:rsidRPr="00E230F0" w:rsidRDefault="00B83005">
            <w:pPr>
              <w:spacing w:after="0" w:line="240" w:lineRule="auto"/>
              <w:rPr>
                <w:rFonts w:ascii="Calibri" w:eastAsia="Times New Roman" w:hAnsi="Calibri" w:cs="Calibri"/>
                <w:b/>
                <w:bCs/>
                <w:color w:val="000000"/>
                <w:lang w:eastAsia="en-GB"/>
              </w:rPr>
            </w:pPr>
          </w:p>
        </w:tc>
        <w:tc>
          <w:tcPr>
            <w:tcW w:w="2997" w:type="dxa"/>
            <w:shd w:val="clear" w:color="auto" w:fill="auto"/>
            <w:noWrap/>
            <w:vAlign w:val="center"/>
            <w:hideMark/>
          </w:tcPr>
          <w:p w14:paraId="38A8D13D" w14:textId="77777777" w:rsidR="00B83005" w:rsidRPr="00E230F0" w:rsidRDefault="00B83005">
            <w:pPr>
              <w:spacing w:after="0" w:line="240" w:lineRule="auto"/>
              <w:rPr>
                <w:rFonts w:ascii="Calibri" w:eastAsia="Times New Roman" w:hAnsi="Calibri" w:cs="Calibri"/>
                <w:color w:val="000000"/>
                <w:lang w:eastAsia="en-GB"/>
              </w:rPr>
            </w:pPr>
            <w:r w:rsidRPr="00E230F0">
              <w:rPr>
                <w:rFonts w:ascii="Calibri" w:eastAsia="Times New Roman" w:hAnsi="Calibri" w:cs="Calibri"/>
                <w:color w:val="000000"/>
                <w:lang w:eastAsia="en-GB"/>
              </w:rPr>
              <w:t>Super curricular recommendations</w:t>
            </w:r>
          </w:p>
        </w:tc>
        <w:tc>
          <w:tcPr>
            <w:tcW w:w="18370" w:type="dxa"/>
            <w:gridSpan w:val="6"/>
            <w:shd w:val="clear" w:color="auto" w:fill="auto"/>
            <w:noWrap/>
            <w:vAlign w:val="center"/>
            <w:hideMark/>
          </w:tcPr>
          <w:p w14:paraId="3F6FE1C9" w14:textId="054CFD51" w:rsidR="00B83005" w:rsidRPr="00E230F0" w:rsidRDefault="009A64A0" w:rsidP="003859C7">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Isometric drawing practice. Card modelling</w:t>
            </w:r>
            <w:r w:rsidR="00E52A96">
              <w:rPr>
                <w:rFonts w:ascii="Calibri" w:eastAsia="Times New Roman" w:hAnsi="Calibri" w:cs="Calibri"/>
                <w:color w:val="000000"/>
                <w:lang w:eastAsia="en-GB"/>
              </w:rPr>
              <w:t>. Solid works tutorials (free download for all LPSB students)</w:t>
            </w:r>
          </w:p>
        </w:tc>
      </w:tr>
    </w:tbl>
    <w:p w14:paraId="5932BAFC" w14:textId="77777777" w:rsidR="00B35ED7" w:rsidRDefault="00B35ED7"/>
    <w:tbl>
      <w:tblPr>
        <w:tblW w:w="22327" w:type="dxa"/>
        <w:tblLayout w:type="fixed"/>
        <w:tblLook w:val="04A0" w:firstRow="1" w:lastRow="0" w:firstColumn="1" w:lastColumn="0" w:noHBand="0" w:noVBand="1"/>
      </w:tblPr>
      <w:tblGrid>
        <w:gridCol w:w="495"/>
        <w:gridCol w:w="496"/>
        <w:gridCol w:w="2967"/>
        <w:gridCol w:w="3061"/>
        <w:gridCol w:w="3062"/>
        <w:gridCol w:w="3061"/>
        <w:gridCol w:w="3062"/>
        <w:gridCol w:w="3061"/>
        <w:gridCol w:w="3062"/>
      </w:tblGrid>
      <w:tr w:rsidR="005A147D" w:rsidRPr="00E230F0" w14:paraId="1E6AAB73" w14:textId="77777777" w:rsidTr="007C4F17">
        <w:trPr>
          <w:trHeight w:val="300"/>
        </w:trPr>
        <w:tc>
          <w:tcPr>
            <w:tcW w:w="3958"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14:paraId="78092937" w14:textId="77777777" w:rsidR="005A147D" w:rsidRPr="00E230F0" w:rsidRDefault="005A147D">
            <w:pPr>
              <w:spacing w:after="0" w:line="240" w:lineRule="auto"/>
              <w:jc w:val="center"/>
              <w:rPr>
                <w:rFonts w:ascii="Calibri" w:eastAsia="Times New Roman" w:hAnsi="Calibri" w:cs="Calibri"/>
                <w:color w:val="000000"/>
                <w:lang w:eastAsia="en-GB"/>
              </w:rPr>
            </w:pPr>
            <w:r w:rsidRPr="00E230F0">
              <w:rPr>
                <w:rFonts w:ascii="Calibri" w:eastAsia="Times New Roman" w:hAnsi="Calibri" w:cs="Calibri"/>
                <w:color w:val="000000"/>
                <w:lang w:eastAsia="en-GB"/>
              </w:rPr>
              <w:t> </w:t>
            </w:r>
          </w:p>
        </w:tc>
        <w:tc>
          <w:tcPr>
            <w:tcW w:w="6123" w:type="dxa"/>
            <w:gridSpan w:val="2"/>
            <w:tcBorders>
              <w:top w:val="single" w:sz="4" w:space="0" w:color="auto"/>
              <w:left w:val="nil"/>
              <w:bottom w:val="single" w:sz="4" w:space="0" w:color="auto"/>
              <w:right w:val="single" w:sz="4" w:space="0" w:color="auto"/>
            </w:tcBorders>
            <w:shd w:val="clear" w:color="auto" w:fill="auto"/>
            <w:noWrap/>
            <w:vAlign w:val="bottom"/>
            <w:hideMark/>
          </w:tcPr>
          <w:p w14:paraId="127F0F8E" w14:textId="77777777" w:rsidR="005A147D" w:rsidRPr="00E230F0" w:rsidRDefault="005A147D">
            <w:pPr>
              <w:spacing w:after="0" w:line="240" w:lineRule="auto"/>
              <w:jc w:val="center"/>
              <w:rPr>
                <w:rFonts w:ascii="Calibri" w:eastAsia="Times New Roman" w:hAnsi="Calibri" w:cs="Calibri"/>
                <w:b/>
                <w:bCs/>
                <w:color w:val="000000"/>
                <w:lang w:eastAsia="en-GB"/>
              </w:rPr>
            </w:pPr>
            <w:r w:rsidRPr="00E230F0">
              <w:rPr>
                <w:rFonts w:ascii="Calibri" w:eastAsia="Times New Roman" w:hAnsi="Calibri" w:cs="Calibri"/>
                <w:b/>
                <w:bCs/>
                <w:color w:val="000000"/>
                <w:lang w:eastAsia="en-GB"/>
              </w:rPr>
              <w:t>Autumn</w:t>
            </w:r>
          </w:p>
        </w:tc>
        <w:tc>
          <w:tcPr>
            <w:tcW w:w="6123" w:type="dxa"/>
            <w:gridSpan w:val="2"/>
            <w:tcBorders>
              <w:top w:val="single" w:sz="4" w:space="0" w:color="auto"/>
              <w:left w:val="nil"/>
              <w:bottom w:val="single" w:sz="4" w:space="0" w:color="auto"/>
              <w:right w:val="single" w:sz="4" w:space="0" w:color="auto"/>
            </w:tcBorders>
            <w:shd w:val="clear" w:color="auto" w:fill="auto"/>
            <w:noWrap/>
            <w:vAlign w:val="bottom"/>
            <w:hideMark/>
          </w:tcPr>
          <w:p w14:paraId="2F84813F" w14:textId="77777777" w:rsidR="005A147D" w:rsidRPr="00E230F0" w:rsidRDefault="005A147D">
            <w:pPr>
              <w:spacing w:after="0" w:line="240" w:lineRule="auto"/>
              <w:jc w:val="center"/>
              <w:rPr>
                <w:rFonts w:ascii="Calibri" w:eastAsia="Times New Roman" w:hAnsi="Calibri" w:cs="Calibri"/>
                <w:b/>
                <w:bCs/>
                <w:color w:val="000000"/>
                <w:lang w:eastAsia="en-GB"/>
              </w:rPr>
            </w:pPr>
            <w:r w:rsidRPr="00E230F0">
              <w:rPr>
                <w:rFonts w:ascii="Calibri" w:eastAsia="Times New Roman" w:hAnsi="Calibri" w:cs="Calibri"/>
                <w:b/>
                <w:bCs/>
                <w:color w:val="000000"/>
                <w:lang w:eastAsia="en-GB"/>
              </w:rPr>
              <w:t>Spring</w:t>
            </w:r>
          </w:p>
        </w:tc>
        <w:tc>
          <w:tcPr>
            <w:tcW w:w="6123" w:type="dxa"/>
            <w:gridSpan w:val="2"/>
            <w:tcBorders>
              <w:top w:val="single" w:sz="4" w:space="0" w:color="auto"/>
              <w:left w:val="nil"/>
              <w:bottom w:val="single" w:sz="4" w:space="0" w:color="auto"/>
              <w:right w:val="single" w:sz="4" w:space="0" w:color="auto"/>
            </w:tcBorders>
            <w:shd w:val="clear" w:color="auto" w:fill="auto"/>
            <w:noWrap/>
            <w:vAlign w:val="bottom"/>
            <w:hideMark/>
          </w:tcPr>
          <w:p w14:paraId="095F0C61" w14:textId="77777777" w:rsidR="005A147D" w:rsidRPr="00E230F0" w:rsidRDefault="005A147D">
            <w:pPr>
              <w:spacing w:after="0" w:line="240" w:lineRule="auto"/>
              <w:jc w:val="center"/>
              <w:rPr>
                <w:rFonts w:ascii="Calibri" w:eastAsia="Times New Roman" w:hAnsi="Calibri" w:cs="Calibri"/>
                <w:b/>
                <w:bCs/>
                <w:color w:val="000000"/>
                <w:lang w:eastAsia="en-GB"/>
              </w:rPr>
            </w:pPr>
            <w:r w:rsidRPr="00E230F0">
              <w:rPr>
                <w:rFonts w:ascii="Calibri" w:eastAsia="Times New Roman" w:hAnsi="Calibri" w:cs="Calibri"/>
                <w:b/>
                <w:bCs/>
                <w:color w:val="000000"/>
                <w:lang w:eastAsia="en-GB"/>
              </w:rPr>
              <w:t>Summer</w:t>
            </w:r>
          </w:p>
        </w:tc>
      </w:tr>
      <w:tr w:rsidR="005A147D" w:rsidRPr="00E230F0" w14:paraId="41F34DC5" w14:textId="77777777" w:rsidTr="007C4F17">
        <w:trPr>
          <w:trHeight w:val="300"/>
        </w:trPr>
        <w:tc>
          <w:tcPr>
            <w:tcW w:w="3958" w:type="dxa"/>
            <w:gridSpan w:val="3"/>
            <w:vMerge/>
            <w:tcBorders>
              <w:top w:val="single" w:sz="4" w:space="0" w:color="auto"/>
              <w:left w:val="single" w:sz="4" w:space="0" w:color="auto"/>
              <w:bottom w:val="single" w:sz="4" w:space="0" w:color="000000"/>
              <w:right w:val="single" w:sz="4" w:space="0" w:color="000000"/>
            </w:tcBorders>
            <w:vAlign w:val="center"/>
            <w:hideMark/>
          </w:tcPr>
          <w:p w14:paraId="7D4015D1" w14:textId="77777777" w:rsidR="005A147D" w:rsidRPr="00E230F0" w:rsidRDefault="005A147D">
            <w:pPr>
              <w:spacing w:after="0" w:line="240" w:lineRule="auto"/>
              <w:rPr>
                <w:rFonts w:ascii="Calibri" w:eastAsia="Times New Roman" w:hAnsi="Calibri" w:cs="Calibri"/>
                <w:color w:val="000000"/>
                <w:lang w:eastAsia="en-GB"/>
              </w:rPr>
            </w:pPr>
          </w:p>
        </w:tc>
        <w:tc>
          <w:tcPr>
            <w:tcW w:w="3061" w:type="dxa"/>
            <w:tcBorders>
              <w:top w:val="nil"/>
              <w:left w:val="nil"/>
              <w:bottom w:val="single" w:sz="4" w:space="0" w:color="auto"/>
              <w:right w:val="single" w:sz="4" w:space="0" w:color="auto"/>
            </w:tcBorders>
            <w:shd w:val="clear" w:color="auto" w:fill="auto"/>
            <w:noWrap/>
            <w:vAlign w:val="bottom"/>
            <w:hideMark/>
          </w:tcPr>
          <w:p w14:paraId="1E91F83A" w14:textId="77777777" w:rsidR="005A147D" w:rsidRPr="00E230F0" w:rsidRDefault="005A147D">
            <w:pPr>
              <w:spacing w:after="0" w:line="240" w:lineRule="auto"/>
              <w:jc w:val="center"/>
              <w:rPr>
                <w:rFonts w:ascii="Calibri" w:eastAsia="Times New Roman" w:hAnsi="Calibri" w:cs="Calibri"/>
                <w:color w:val="000000"/>
                <w:lang w:eastAsia="en-GB"/>
              </w:rPr>
            </w:pPr>
            <w:r w:rsidRPr="00E230F0">
              <w:rPr>
                <w:rFonts w:ascii="Calibri" w:eastAsia="Times New Roman" w:hAnsi="Calibri" w:cs="Calibri"/>
                <w:color w:val="000000"/>
                <w:lang w:eastAsia="en-GB"/>
              </w:rPr>
              <w:t>HT1</w:t>
            </w:r>
          </w:p>
        </w:tc>
        <w:tc>
          <w:tcPr>
            <w:tcW w:w="3062" w:type="dxa"/>
            <w:tcBorders>
              <w:top w:val="nil"/>
              <w:left w:val="nil"/>
              <w:bottom w:val="single" w:sz="4" w:space="0" w:color="auto"/>
              <w:right w:val="single" w:sz="4" w:space="0" w:color="auto"/>
            </w:tcBorders>
            <w:shd w:val="clear" w:color="auto" w:fill="auto"/>
            <w:noWrap/>
            <w:vAlign w:val="bottom"/>
            <w:hideMark/>
          </w:tcPr>
          <w:p w14:paraId="60EC81F0" w14:textId="77777777" w:rsidR="005A147D" w:rsidRPr="00E230F0" w:rsidRDefault="005A147D">
            <w:pPr>
              <w:spacing w:after="0" w:line="240" w:lineRule="auto"/>
              <w:jc w:val="center"/>
              <w:rPr>
                <w:rFonts w:ascii="Calibri" w:eastAsia="Times New Roman" w:hAnsi="Calibri" w:cs="Calibri"/>
                <w:color w:val="000000"/>
                <w:lang w:eastAsia="en-GB"/>
              </w:rPr>
            </w:pPr>
            <w:r w:rsidRPr="00E230F0">
              <w:rPr>
                <w:rFonts w:ascii="Calibri" w:eastAsia="Times New Roman" w:hAnsi="Calibri" w:cs="Calibri"/>
                <w:color w:val="000000"/>
                <w:lang w:eastAsia="en-GB"/>
              </w:rPr>
              <w:t>HT2</w:t>
            </w:r>
          </w:p>
        </w:tc>
        <w:tc>
          <w:tcPr>
            <w:tcW w:w="3061" w:type="dxa"/>
            <w:tcBorders>
              <w:top w:val="nil"/>
              <w:left w:val="nil"/>
              <w:bottom w:val="single" w:sz="4" w:space="0" w:color="auto"/>
              <w:right w:val="single" w:sz="4" w:space="0" w:color="auto"/>
            </w:tcBorders>
            <w:shd w:val="clear" w:color="auto" w:fill="auto"/>
            <w:noWrap/>
            <w:vAlign w:val="bottom"/>
            <w:hideMark/>
          </w:tcPr>
          <w:p w14:paraId="6C41CF38" w14:textId="77777777" w:rsidR="005A147D" w:rsidRPr="00E230F0" w:rsidRDefault="005A147D">
            <w:pPr>
              <w:spacing w:after="0" w:line="240" w:lineRule="auto"/>
              <w:jc w:val="center"/>
              <w:rPr>
                <w:rFonts w:ascii="Calibri" w:eastAsia="Times New Roman" w:hAnsi="Calibri" w:cs="Calibri"/>
                <w:color w:val="000000"/>
                <w:lang w:eastAsia="en-GB"/>
              </w:rPr>
            </w:pPr>
            <w:r w:rsidRPr="00E230F0">
              <w:rPr>
                <w:rFonts w:ascii="Calibri" w:eastAsia="Times New Roman" w:hAnsi="Calibri" w:cs="Calibri"/>
                <w:color w:val="000000"/>
                <w:lang w:eastAsia="en-GB"/>
              </w:rPr>
              <w:t>HT3</w:t>
            </w:r>
          </w:p>
        </w:tc>
        <w:tc>
          <w:tcPr>
            <w:tcW w:w="3062" w:type="dxa"/>
            <w:tcBorders>
              <w:top w:val="nil"/>
              <w:left w:val="nil"/>
              <w:bottom w:val="single" w:sz="4" w:space="0" w:color="auto"/>
              <w:right w:val="single" w:sz="4" w:space="0" w:color="auto"/>
            </w:tcBorders>
            <w:shd w:val="clear" w:color="auto" w:fill="auto"/>
            <w:noWrap/>
            <w:vAlign w:val="bottom"/>
            <w:hideMark/>
          </w:tcPr>
          <w:p w14:paraId="33B77AED" w14:textId="77777777" w:rsidR="005A147D" w:rsidRPr="00E230F0" w:rsidRDefault="005A147D">
            <w:pPr>
              <w:spacing w:after="0" w:line="240" w:lineRule="auto"/>
              <w:jc w:val="center"/>
              <w:rPr>
                <w:rFonts w:ascii="Calibri" w:eastAsia="Times New Roman" w:hAnsi="Calibri" w:cs="Calibri"/>
                <w:color w:val="000000"/>
                <w:lang w:eastAsia="en-GB"/>
              </w:rPr>
            </w:pPr>
            <w:r w:rsidRPr="00E230F0">
              <w:rPr>
                <w:rFonts w:ascii="Calibri" w:eastAsia="Times New Roman" w:hAnsi="Calibri" w:cs="Calibri"/>
                <w:color w:val="000000"/>
                <w:lang w:eastAsia="en-GB"/>
              </w:rPr>
              <w:t>HT4</w:t>
            </w:r>
          </w:p>
        </w:tc>
        <w:tc>
          <w:tcPr>
            <w:tcW w:w="3061" w:type="dxa"/>
            <w:tcBorders>
              <w:top w:val="nil"/>
              <w:left w:val="nil"/>
              <w:bottom w:val="single" w:sz="4" w:space="0" w:color="auto"/>
              <w:right w:val="single" w:sz="4" w:space="0" w:color="auto"/>
            </w:tcBorders>
            <w:shd w:val="clear" w:color="auto" w:fill="auto"/>
            <w:noWrap/>
            <w:vAlign w:val="bottom"/>
            <w:hideMark/>
          </w:tcPr>
          <w:p w14:paraId="20F39903" w14:textId="77777777" w:rsidR="005A147D" w:rsidRPr="00E230F0" w:rsidRDefault="005A147D">
            <w:pPr>
              <w:spacing w:after="0" w:line="240" w:lineRule="auto"/>
              <w:jc w:val="center"/>
              <w:rPr>
                <w:rFonts w:ascii="Calibri" w:eastAsia="Times New Roman" w:hAnsi="Calibri" w:cs="Calibri"/>
                <w:color w:val="000000"/>
                <w:lang w:eastAsia="en-GB"/>
              </w:rPr>
            </w:pPr>
            <w:r w:rsidRPr="00E230F0">
              <w:rPr>
                <w:rFonts w:ascii="Calibri" w:eastAsia="Times New Roman" w:hAnsi="Calibri" w:cs="Calibri"/>
                <w:color w:val="000000"/>
                <w:lang w:eastAsia="en-GB"/>
              </w:rPr>
              <w:t>HT5</w:t>
            </w:r>
          </w:p>
        </w:tc>
        <w:tc>
          <w:tcPr>
            <w:tcW w:w="3062" w:type="dxa"/>
            <w:tcBorders>
              <w:top w:val="nil"/>
              <w:left w:val="nil"/>
              <w:bottom w:val="single" w:sz="4" w:space="0" w:color="auto"/>
              <w:right w:val="single" w:sz="4" w:space="0" w:color="auto"/>
            </w:tcBorders>
            <w:shd w:val="clear" w:color="auto" w:fill="auto"/>
            <w:noWrap/>
            <w:vAlign w:val="bottom"/>
            <w:hideMark/>
          </w:tcPr>
          <w:p w14:paraId="3C41C36F" w14:textId="77777777" w:rsidR="005A147D" w:rsidRPr="00E230F0" w:rsidRDefault="005A147D">
            <w:pPr>
              <w:spacing w:after="0" w:line="240" w:lineRule="auto"/>
              <w:jc w:val="center"/>
              <w:rPr>
                <w:rFonts w:ascii="Calibri" w:eastAsia="Times New Roman" w:hAnsi="Calibri" w:cs="Calibri"/>
                <w:color w:val="000000"/>
                <w:lang w:eastAsia="en-GB"/>
              </w:rPr>
            </w:pPr>
            <w:r w:rsidRPr="00E230F0">
              <w:rPr>
                <w:rFonts w:ascii="Calibri" w:eastAsia="Times New Roman" w:hAnsi="Calibri" w:cs="Calibri"/>
                <w:color w:val="000000"/>
                <w:lang w:eastAsia="en-GB"/>
              </w:rPr>
              <w:t>HT6</w:t>
            </w:r>
          </w:p>
        </w:tc>
      </w:tr>
      <w:tr w:rsidR="009D512A" w:rsidRPr="00E230F0" w14:paraId="526E3B90" w14:textId="77777777" w:rsidTr="00334ADF">
        <w:trPr>
          <w:trHeight w:val="735"/>
        </w:trPr>
        <w:tc>
          <w:tcPr>
            <w:tcW w:w="495" w:type="dxa"/>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14:paraId="2DFB4D3E" w14:textId="7598F240" w:rsidR="009D512A" w:rsidRPr="00E230F0" w:rsidRDefault="009D512A">
            <w:pPr>
              <w:spacing w:after="0" w:line="240" w:lineRule="auto"/>
              <w:jc w:val="center"/>
              <w:rPr>
                <w:rFonts w:ascii="Calibri" w:eastAsia="Times New Roman" w:hAnsi="Calibri" w:cs="Calibri"/>
                <w:b/>
                <w:bCs/>
                <w:color w:val="000000"/>
                <w:lang w:eastAsia="en-GB"/>
              </w:rPr>
            </w:pPr>
            <w:r w:rsidRPr="00E230F0">
              <w:rPr>
                <w:rFonts w:ascii="Calibri" w:eastAsia="Times New Roman" w:hAnsi="Calibri" w:cs="Calibri"/>
                <w:b/>
                <w:bCs/>
                <w:color w:val="000000"/>
                <w:lang w:eastAsia="en-GB"/>
              </w:rPr>
              <w:t xml:space="preserve">Year </w:t>
            </w:r>
            <w:r>
              <w:rPr>
                <w:rFonts w:ascii="Calibri" w:eastAsia="Times New Roman" w:hAnsi="Calibri" w:cs="Calibri"/>
                <w:b/>
                <w:bCs/>
                <w:color w:val="000000"/>
                <w:lang w:eastAsia="en-GB"/>
              </w:rPr>
              <w:t>11</w:t>
            </w:r>
          </w:p>
        </w:tc>
        <w:tc>
          <w:tcPr>
            <w:tcW w:w="496" w:type="dxa"/>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14:paraId="1CCF12BA" w14:textId="77777777" w:rsidR="009D512A" w:rsidRPr="00E230F0" w:rsidRDefault="009D512A">
            <w:pPr>
              <w:spacing w:after="0" w:line="240" w:lineRule="auto"/>
              <w:jc w:val="center"/>
              <w:rPr>
                <w:rFonts w:ascii="Calibri" w:eastAsia="Times New Roman" w:hAnsi="Calibri" w:cs="Calibri"/>
                <w:b/>
                <w:bCs/>
                <w:color w:val="000000"/>
                <w:lang w:eastAsia="en-GB"/>
              </w:rPr>
            </w:pPr>
            <w:r w:rsidRPr="00E230F0">
              <w:rPr>
                <w:rFonts w:ascii="Calibri" w:eastAsia="Times New Roman" w:hAnsi="Calibri" w:cs="Calibri"/>
                <w:b/>
                <w:bCs/>
                <w:color w:val="000000"/>
                <w:lang w:eastAsia="en-GB"/>
              </w:rPr>
              <w:t>BROAD</w:t>
            </w:r>
          </w:p>
        </w:tc>
        <w:tc>
          <w:tcPr>
            <w:tcW w:w="2967" w:type="dxa"/>
            <w:tcBorders>
              <w:top w:val="nil"/>
              <w:left w:val="nil"/>
              <w:bottom w:val="single" w:sz="4" w:space="0" w:color="auto"/>
              <w:right w:val="single" w:sz="4" w:space="0" w:color="auto"/>
            </w:tcBorders>
            <w:shd w:val="clear" w:color="auto" w:fill="auto"/>
            <w:noWrap/>
            <w:vAlign w:val="center"/>
            <w:hideMark/>
          </w:tcPr>
          <w:p w14:paraId="4F0E1CD2" w14:textId="42B26D52" w:rsidR="009D512A" w:rsidRPr="00E230F0" w:rsidRDefault="00330A7E">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Component 1 NEA</w:t>
            </w:r>
          </w:p>
        </w:tc>
        <w:tc>
          <w:tcPr>
            <w:tcW w:w="3061" w:type="dxa"/>
            <w:tcBorders>
              <w:top w:val="nil"/>
              <w:left w:val="nil"/>
              <w:bottom w:val="single" w:sz="4" w:space="0" w:color="auto"/>
              <w:right w:val="single" w:sz="4" w:space="0" w:color="auto"/>
            </w:tcBorders>
            <w:shd w:val="clear" w:color="auto" w:fill="auto"/>
            <w:noWrap/>
            <w:vAlign w:val="bottom"/>
            <w:hideMark/>
          </w:tcPr>
          <w:p w14:paraId="5E5A1DB5" w14:textId="77777777" w:rsidR="009D512A" w:rsidRDefault="009D512A">
            <w:pPr>
              <w:spacing w:after="0" w:line="240" w:lineRule="auto"/>
              <w:rPr>
                <w:rFonts w:ascii="Calibri" w:eastAsia="Times New Roman" w:hAnsi="Calibri" w:cs="Calibri"/>
                <w:color w:val="000000"/>
                <w:lang w:eastAsia="en-GB"/>
              </w:rPr>
            </w:pPr>
            <w:r w:rsidRPr="00E230F0">
              <w:rPr>
                <w:rFonts w:ascii="Calibri" w:eastAsia="Times New Roman" w:hAnsi="Calibri" w:cs="Calibri"/>
                <w:color w:val="000000"/>
                <w:lang w:eastAsia="en-GB"/>
              </w:rPr>
              <w:t> </w:t>
            </w:r>
            <w:r>
              <w:rPr>
                <w:rFonts w:ascii="Calibri" w:eastAsia="Times New Roman" w:hAnsi="Calibri" w:cs="Calibri"/>
                <w:color w:val="000000"/>
                <w:lang w:eastAsia="en-GB"/>
              </w:rPr>
              <w:t>Design ideas NEA</w:t>
            </w:r>
          </w:p>
          <w:p w14:paraId="45BFA7FD" w14:textId="77777777" w:rsidR="009D512A" w:rsidRDefault="009D512A">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Design ideas review</w:t>
            </w:r>
          </w:p>
          <w:p w14:paraId="6B74876B" w14:textId="543776A2" w:rsidR="009D512A" w:rsidRPr="00E230F0" w:rsidRDefault="009D512A">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Development of design</w:t>
            </w:r>
          </w:p>
        </w:tc>
        <w:tc>
          <w:tcPr>
            <w:tcW w:w="3062" w:type="dxa"/>
            <w:tcBorders>
              <w:top w:val="nil"/>
              <w:left w:val="nil"/>
              <w:bottom w:val="single" w:sz="4" w:space="0" w:color="auto"/>
              <w:right w:val="single" w:sz="4" w:space="0" w:color="auto"/>
            </w:tcBorders>
            <w:shd w:val="clear" w:color="auto" w:fill="auto"/>
            <w:noWrap/>
            <w:vAlign w:val="bottom"/>
            <w:hideMark/>
          </w:tcPr>
          <w:p w14:paraId="2864D26C" w14:textId="77777777" w:rsidR="009D512A" w:rsidRDefault="009D512A">
            <w:pPr>
              <w:spacing w:after="0" w:line="240" w:lineRule="auto"/>
              <w:rPr>
                <w:rFonts w:ascii="Calibri" w:eastAsia="Times New Roman" w:hAnsi="Calibri" w:cs="Calibri"/>
                <w:color w:val="000000"/>
                <w:lang w:eastAsia="en-GB"/>
              </w:rPr>
            </w:pPr>
            <w:r w:rsidRPr="00E230F0">
              <w:rPr>
                <w:rFonts w:ascii="Calibri" w:eastAsia="Times New Roman" w:hAnsi="Calibri" w:cs="Calibri"/>
                <w:color w:val="000000"/>
                <w:lang w:eastAsia="en-GB"/>
              </w:rPr>
              <w:t> </w:t>
            </w:r>
            <w:r>
              <w:rPr>
                <w:rFonts w:ascii="Calibri" w:eastAsia="Times New Roman" w:hAnsi="Calibri" w:cs="Calibri"/>
                <w:color w:val="000000"/>
                <w:lang w:eastAsia="en-GB"/>
              </w:rPr>
              <w:t>Development of NEA</w:t>
            </w:r>
          </w:p>
          <w:p w14:paraId="4694BBEA" w14:textId="77777777" w:rsidR="009D512A" w:rsidRDefault="009D512A">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Final idea</w:t>
            </w:r>
          </w:p>
          <w:p w14:paraId="707BF99F" w14:textId="51C8FD72" w:rsidR="009D512A" w:rsidRPr="00E230F0" w:rsidRDefault="009D512A">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Manufacturing specification</w:t>
            </w:r>
          </w:p>
        </w:tc>
        <w:tc>
          <w:tcPr>
            <w:tcW w:w="3061" w:type="dxa"/>
            <w:tcBorders>
              <w:top w:val="nil"/>
              <w:left w:val="nil"/>
              <w:right w:val="single" w:sz="4" w:space="0" w:color="auto"/>
            </w:tcBorders>
            <w:shd w:val="clear" w:color="auto" w:fill="auto"/>
            <w:noWrap/>
            <w:vAlign w:val="center"/>
            <w:hideMark/>
          </w:tcPr>
          <w:p w14:paraId="5F243C60" w14:textId="6F30B6BF" w:rsidR="009D512A" w:rsidRPr="00E230F0" w:rsidRDefault="009D512A" w:rsidP="007C4F17">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NEA Manufacture</w:t>
            </w:r>
          </w:p>
        </w:tc>
        <w:tc>
          <w:tcPr>
            <w:tcW w:w="3062" w:type="dxa"/>
            <w:tcBorders>
              <w:top w:val="nil"/>
              <w:left w:val="nil"/>
              <w:right w:val="single" w:sz="4" w:space="0" w:color="auto"/>
            </w:tcBorders>
            <w:shd w:val="clear" w:color="auto" w:fill="auto"/>
            <w:noWrap/>
            <w:vAlign w:val="center"/>
            <w:hideMark/>
          </w:tcPr>
          <w:p w14:paraId="0C2D1335" w14:textId="3C58AC33" w:rsidR="009D512A" w:rsidRPr="00E230F0" w:rsidRDefault="009D512A" w:rsidP="007C4F17">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Examination practice and revision</w:t>
            </w:r>
          </w:p>
        </w:tc>
        <w:tc>
          <w:tcPr>
            <w:tcW w:w="3061" w:type="dxa"/>
            <w:tcBorders>
              <w:top w:val="nil"/>
              <w:left w:val="nil"/>
              <w:right w:val="single" w:sz="4" w:space="0" w:color="auto"/>
            </w:tcBorders>
            <w:shd w:val="clear" w:color="auto" w:fill="auto"/>
            <w:noWrap/>
            <w:vAlign w:val="center"/>
            <w:hideMark/>
          </w:tcPr>
          <w:p w14:paraId="3846940C" w14:textId="3CEB8B6D" w:rsidR="009D512A" w:rsidRPr="00E230F0" w:rsidRDefault="009D512A" w:rsidP="007C4F17">
            <w:pPr>
              <w:spacing w:after="0" w:line="240" w:lineRule="auto"/>
              <w:rPr>
                <w:rFonts w:ascii="Calibri" w:eastAsia="Times New Roman" w:hAnsi="Calibri" w:cs="Calibri"/>
                <w:color w:val="000000"/>
                <w:lang w:eastAsia="en-GB"/>
              </w:rPr>
            </w:pPr>
            <w:r w:rsidRPr="009D512A">
              <w:rPr>
                <w:rFonts w:ascii="Calibri" w:eastAsia="Times New Roman" w:hAnsi="Calibri" w:cs="Calibri"/>
                <w:color w:val="000000"/>
                <w:lang w:eastAsia="en-GB"/>
              </w:rPr>
              <w:t>Examination practice and revision</w:t>
            </w:r>
          </w:p>
        </w:tc>
        <w:tc>
          <w:tcPr>
            <w:tcW w:w="3062" w:type="dxa"/>
            <w:tcBorders>
              <w:top w:val="nil"/>
              <w:left w:val="nil"/>
              <w:right w:val="single" w:sz="4" w:space="0" w:color="auto"/>
            </w:tcBorders>
            <w:shd w:val="clear" w:color="auto" w:fill="auto"/>
            <w:noWrap/>
            <w:vAlign w:val="center"/>
            <w:hideMark/>
          </w:tcPr>
          <w:p w14:paraId="06AA6841" w14:textId="77777777" w:rsidR="009D512A" w:rsidRPr="00E230F0" w:rsidRDefault="009D512A" w:rsidP="007C4F17">
            <w:pPr>
              <w:spacing w:after="0" w:line="240" w:lineRule="auto"/>
              <w:rPr>
                <w:rFonts w:ascii="Calibri" w:eastAsia="Times New Roman" w:hAnsi="Calibri" w:cs="Calibri"/>
                <w:color w:val="000000"/>
                <w:lang w:eastAsia="en-GB"/>
              </w:rPr>
            </w:pPr>
            <w:r w:rsidRPr="00E230F0">
              <w:rPr>
                <w:rFonts w:ascii="Calibri" w:eastAsia="Times New Roman" w:hAnsi="Calibri" w:cs="Calibri"/>
                <w:color w:val="000000"/>
                <w:lang w:eastAsia="en-GB"/>
              </w:rPr>
              <w:t> </w:t>
            </w:r>
          </w:p>
        </w:tc>
      </w:tr>
      <w:tr w:rsidR="00547ABA" w:rsidRPr="00E230F0" w14:paraId="19245336" w14:textId="77777777" w:rsidTr="007C4F17">
        <w:trPr>
          <w:trHeight w:val="735"/>
        </w:trPr>
        <w:tc>
          <w:tcPr>
            <w:tcW w:w="495" w:type="dxa"/>
            <w:vMerge/>
            <w:tcBorders>
              <w:top w:val="nil"/>
              <w:left w:val="single" w:sz="4" w:space="0" w:color="auto"/>
              <w:bottom w:val="single" w:sz="4" w:space="0" w:color="auto"/>
              <w:right w:val="single" w:sz="4" w:space="0" w:color="auto"/>
            </w:tcBorders>
            <w:vAlign w:val="center"/>
            <w:hideMark/>
          </w:tcPr>
          <w:p w14:paraId="69EFD4C2" w14:textId="77777777" w:rsidR="00547ABA" w:rsidRPr="00E230F0" w:rsidRDefault="00547ABA" w:rsidP="00547ABA">
            <w:pPr>
              <w:spacing w:after="0" w:line="240" w:lineRule="auto"/>
              <w:rPr>
                <w:rFonts w:ascii="Calibri" w:eastAsia="Times New Roman" w:hAnsi="Calibri" w:cs="Calibri"/>
                <w:b/>
                <w:bCs/>
                <w:color w:val="000000"/>
                <w:lang w:eastAsia="en-GB"/>
              </w:rPr>
            </w:pPr>
          </w:p>
        </w:tc>
        <w:tc>
          <w:tcPr>
            <w:tcW w:w="496" w:type="dxa"/>
            <w:vMerge/>
            <w:tcBorders>
              <w:top w:val="nil"/>
              <w:left w:val="single" w:sz="4" w:space="0" w:color="auto"/>
              <w:bottom w:val="single" w:sz="4" w:space="0" w:color="auto"/>
              <w:right w:val="single" w:sz="4" w:space="0" w:color="auto"/>
            </w:tcBorders>
            <w:vAlign w:val="center"/>
            <w:hideMark/>
          </w:tcPr>
          <w:p w14:paraId="30C20153" w14:textId="77777777" w:rsidR="00547ABA" w:rsidRPr="00E230F0" w:rsidRDefault="00547ABA" w:rsidP="00547ABA">
            <w:pPr>
              <w:spacing w:after="0" w:line="240" w:lineRule="auto"/>
              <w:rPr>
                <w:rFonts w:ascii="Calibri" w:eastAsia="Times New Roman" w:hAnsi="Calibri" w:cs="Calibri"/>
                <w:b/>
                <w:bCs/>
                <w:color w:val="000000"/>
                <w:lang w:eastAsia="en-GB"/>
              </w:rPr>
            </w:pPr>
          </w:p>
        </w:tc>
        <w:tc>
          <w:tcPr>
            <w:tcW w:w="2967" w:type="dxa"/>
            <w:tcBorders>
              <w:top w:val="nil"/>
              <w:left w:val="nil"/>
              <w:bottom w:val="single" w:sz="4" w:space="0" w:color="auto"/>
              <w:right w:val="single" w:sz="4" w:space="0" w:color="auto"/>
            </w:tcBorders>
            <w:shd w:val="clear" w:color="auto" w:fill="auto"/>
            <w:noWrap/>
            <w:vAlign w:val="center"/>
          </w:tcPr>
          <w:p w14:paraId="1DB9A7BE" w14:textId="3C7F82CB" w:rsidR="00547ABA" w:rsidRPr="00E230F0" w:rsidRDefault="00547ABA" w:rsidP="00547ABA">
            <w:pPr>
              <w:spacing w:after="0" w:line="240" w:lineRule="auto"/>
              <w:rPr>
                <w:rFonts w:ascii="Calibri" w:eastAsia="Times New Roman" w:hAnsi="Calibri" w:cs="Calibri"/>
                <w:color w:val="000000"/>
                <w:lang w:eastAsia="en-GB"/>
              </w:rPr>
            </w:pPr>
            <w:r w:rsidRPr="00E230F0">
              <w:rPr>
                <w:rFonts w:ascii="Calibri" w:eastAsia="Times New Roman" w:hAnsi="Calibri" w:cs="Calibri"/>
                <w:color w:val="000000"/>
                <w:lang w:eastAsia="en-GB"/>
              </w:rPr>
              <w:t xml:space="preserve">Ways the </w:t>
            </w:r>
            <w:r>
              <w:rPr>
                <w:rFonts w:ascii="Calibri" w:eastAsia="Times New Roman" w:hAnsi="Calibri" w:cs="Calibri"/>
                <w:color w:val="000000"/>
                <w:lang w:eastAsia="en-GB"/>
              </w:rPr>
              <w:t>KS4</w:t>
            </w:r>
            <w:r w:rsidRPr="00E230F0">
              <w:rPr>
                <w:rFonts w:ascii="Calibri" w:eastAsia="Times New Roman" w:hAnsi="Calibri" w:cs="Calibri"/>
                <w:color w:val="000000"/>
                <w:lang w:eastAsia="en-GB"/>
              </w:rPr>
              <w:t xml:space="preserve"> curriculum goes beyond the national curriculum</w:t>
            </w:r>
            <w:r>
              <w:rPr>
                <w:rFonts w:ascii="Calibri" w:eastAsia="Times New Roman" w:hAnsi="Calibri" w:cs="Calibri"/>
                <w:color w:val="000000"/>
                <w:lang w:eastAsia="en-GB"/>
              </w:rPr>
              <w:t>, including extra-curricular opportunities</w:t>
            </w:r>
          </w:p>
        </w:tc>
        <w:tc>
          <w:tcPr>
            <w:tcW w:w="18369" w:type="dxa"/>
            <w:gridSpan w:val="6"/>
            <w:tcBorders>
              <w:top w:val="single" w:sz="4" w:space="0" w:color="auto"/>
              <w:left w:val="nil"/>
              <w:bottom w:val="single" w:sz="4" w:space="0" w:color="auto"/>
              <w:right w:val="single" w:sz="4" w:space="0" w:color="auto"/>
            </w:tcBorders>
            <w:shd w:val="clear" w:color="auto" w:fill="auto"/>
            <w:noWrap/>
            <w:vAlign w:val="center"/>
            <w:hideMark/>
          </w:tcPr>
          <w:p w14:paraId="7664EEA6" w14:textId="6B3FAF10" w:rsidR="00547ABA" w:rsidRPr="00E230F0" w:rsidRDefault="00547ABA" w:rsidP="00547ABA">
            <w:pPr>
              <w:spacing w:after="0" w:line="240" w:lineRule="auto"/>
              <w:rPr>
                <w:rFonts w:ascii="Calibri" w:eastAsia="Times New Roman" w:hAnsi="Calibri" w:cs="Calibri"/>
                <w:color w:val="000000"/>
                <w:lang w:eastAsia="en-GB"/>
              </w:rPr>
            </w:pPr>
            <w:r w:rsidRPr="00E230F0">
              <w:rPr>
                <w:rFonts w:ascii="Calibri" w:eastAsia="Times New Roman" w:hAnsi="Calibri" w:cs="Calibri"/>
                <w:color w:val="000000"/>
                <w:lang w:eastAsia="en-GB"/>
              </w:rPr>
              <w:t> </w:t>
            </w:r>
            <w:r>
              <w:rPr>
                <w:rFonts w:ascii="Calibri" w:eastAsia="Times New Roman" w:hAnsi="Calibri" w:cs="Calibri"/>
                <w:color w:val="000000"/>
                <w:lang w:eastAsia="en-GB"/>
              </w:rPr>
              <w:t xml:space="preserve">We are very well resourced in Design and Technology. Students </w:t>
            </w:r>
            <w:proofErr w:type="gramStart"/>
            <w:r>
              <w:rPr>
                <w:rFonts w:ascii="Calibri" w:eastAsia="Times New Roman" w:hAnsi="Calibri" w:cs="Calibri"/>
                <w:color w:val="000000"/>
                <w:lang w:eastAsia="en-GB"/>
              </w:rPr>
              <w:t>are able to</w:t>
            </w:r>
            <w:proofErr w:type="gramEnd"/>
            <w:r>
              <w:rPr>
                <w:rFonts w:ascii="Calibri" w:eastAsia="Times New Roman" w:hAnsi="Calibri" w:cs="Calibri"/>
                <w:color w:val="000000"/>
                <w:lang w:eastAsia="en-GB"/>
              </w:rPr>
              <w:t xml:space="preserve"> enjoy using new technologies such as 3D printing, CNC milling and laser cutting alongside traditional tools and machines.</w:t>
            </w:r>
          </w:p>
        </w:tc>
      </w:tr>
      <w:tr w:rsidR="002E1282" w:rsidRPr="00E230F0" w14:paraId="16DA0D52" w14:textId="77777777" w:rsidTr="001C5D5D">
        <w:trPr>
          <w:trHeight w:val="735"/>
        </w:trPr>
        <w:tc>
          <w:tcPr>
            <w:tcW w:w="495" w:type="dxa"/>
            <w:vMerge/>
            <w:tcBorders>
              <w:top w:val="nil"/>
              <w:left w:val="single" w:sz="4" w:space="0" w:color="auto"/>
              <w:bottom w:val="single" w:sz="4" w:space="0" w:color="auto"/>
              <w:right w:val="single" w:sz="4" w:space="0" w:color="auto"/>
            </w:tcBorders>
            <w:vAlign w:val="center"/>
            <w:hideMark/>
          </w:tcPr>
          <w:p w14:paraId="5108570D" w14:textId="77777777" w:rsidR="002E1282" w:rsidRPr="00E230F0" w:rsidRDefault="002E1282" w:rsidP="00547ABA">
            <w:pPr>
              <w:spacing w:after="0" w:line="240" w:lineRule="auto"/>
              <w:rPr>
                <w:rFonts w:ascii="Calibri" w:eastAsia="Times New Roman" w:hAnsi="Calibri" w:cs="Calibri"/>
                <w:b/>
                <w:bCs/>
                <w:color w:val="000000"/>
                <w:lang w:eastAsia="en-GB"/>
              </w:rPr>
            </w:pPr>
          </w:p>
        </w:tc>
        <w:tc>
          <w:tcPr>
            <w:tcW w:w="496" w:type="dxa"/>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14:paraId="48006B9C" w14:textId="77777777" w:rsidR="002E1282" w:rsidRPr="00E230F0" w:rsidRDefault="002E1282" w:rsidP="00547ABA">
            <w:pPr>
              <w:spacing w:after="0" w:line="240" w:lineRule="auto"/>
              <w:jc w:val="center"/>
              <w:rPr>
                <w:rFonts w:ascii="Calibri" w:eastAsia="Times New Roman" w:hAnsi="Calibri" w:cs="Calibri"/>
                <w:b/>
                <w:bCs/>
                <w:color w:val="000000"/>
                <w:lang w:eastAsia="en-GB"/>
              </w:rPr>
            </w:pPr>
            <w:r w:rsidRPr="00E230F0">
              <w:rPr>
                <w:rFonts w:ascii="Calibri" w:eastAsia="Times New Roman" w:hAnsi="Calibri" w:cs="Calibri"/>
                <w:b/>
                <w:bCs/>
                <w:color w:val="000000"/>
                <w:lang w:eastAsia="en-GB"/>
              </w:rPr>
              <w:t>COHERENT</w:t>
            </w:r>
          </w:p>
        </w:tc>
        <w:tc>
          <w:tcPr>
            <w:tcW w:w="2967" w:type="dxa"/>
            <w:tcBorders>
              <w:top w:val="nil"/>
              <w:left w:val="nil"/>
              <w:bottom w:val="single" w:sz="4" w:space="0" w:color="auto"/>
              <w:right w:val="single" w:sz="4" w:space="0" w:color="auto"/>
            </w:tcBorders>
            <w:shd w:val="clear" w:color="auto" w:fill="auto"/>
            <w:noWrap/>
            <w:vAlign w:val="center"/>
          </w:tcPr>
          <w:p w14:paraId="532D0A00" w14:textId="5498F773" w:rsidR="002E1282" w:rsidRPr="00E230F0" w:rsidRDefault="002E1282" w:rsidP="00547ABA">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Prior knowledge required to access this unit</w:t>
            </w:r>
          </w:p>
        </w:tc>
        <w:tc>
          <w:tcPr>
            <w:tcW w:w="18369" w:type="dxa"/>
            <w:gridSpan w:val="6"/>
            <w:tcBorders>
              <w:top w:val="nil"/>
              <w:left w:val="nil"/>
              <w:bottom w:val="single" w:sz="4" w:space="0" w:color="auto"/>
              <w:right w:val="single" w:sz="4" w:space="0" w:color="auto"/>
            </w:tcBorders>
            <w:shd w:val="clear" w:color="auto" w:fill="auto"/>
            <w:noWrap/>
            <w:vAlign w:val="center"/>
            <w:hideMark/>
          </w:tcPr>
          <w:p w14:paraId="4DAD9280" w14:textId="4A900395" w:rsidR="002E1282" w:rsidRPr="00E230F0" w:rsidRDefault="002E1282" w:rsidP="001C5D5D">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Year 10 course</w:t>
            </w:r>
          </w:p>
        </w:tc>
      </w:tr>
      <w:tr w:rsidR="00547ABA" w:rsidRPr="00E230F0" w14:paraId="0DB51A1D" w14:textId="77777777" w:rsidTr="00421FE8">
        <w:trPr>
          <w:trHeight w:val="735"/>
        </w:trPr>
        <w:tc>
          <w:tcPr>
            <w:tcW w:w="495" w:type="dxa"/>
            <w:vMerge/>
            <w:tcBorders>
              <w:top w:val="nil"/>
              <w:left w:val="single" w:sz="4" w:space="0" w:color="auto"/>
              <w:bottom w:val="single" w:sz="4" w:space="0" w:color="auto"/>
              <w:right w:val="single" w:sz="4" w:space="0" w:color="auto"/>
            </w:tcBorders>
            <w:vAlign w:val="center"/>
            <w:hideMark/>
          </w:tcPr>
          <w:p w14:paraId="463DCDF1" w14:textId="77777777" w:rsidR="00547ABA" w:rsidRPr="00E230F0" w:rsidRDefault="00547ABA" w:rsidP="00547ABA">
            <w:pPr>
              <w:spacing w:after="0" w:line="240" w:lineRule="auto"/>
              <w:rPr>
                <w:rFonts w:ascii="Calibri" w:eastAsia="Times New Roman" w:hAnsi="Calibri" w:cs="Calibri"/>
                <w:b/>
                <w:bCs/>
                <w:color w:val="000000"/>
                <w:lang w:eastAsia="en-GB"/>
              </w:rPr>
            </w:pPr>
          </w:p>
        </w:tc>
        <w:tc>
          <w:tcPr>
            <w:tcW w:w="496" w:type="dxa"/>
            <w:vMerge/>
            <w:tcBorders>
              <w:top w:val="nil"/>
              <w:left w:val="single" w:sz="4" w:space="0" w:color="auto"/>
              <w:bottom w:val="single" w:sz="4" w:space="0" w:color="auto"/>
              <w:right w:val="single" w:sz="4" w:space="0" w:color="auto"/>
            </w:tcBorders>
            <w:vAlign w:val="center"/>
            <w:hideMark/>
          </w:tcPr>
          <w:p w14:paraId="4C127782" w14:textId="77777777" w:rsidR="00547ABA" w:rsidRPr="00E230F0" w:rsidRDefault="00547ABA" w:rsidP="00547ABA">
            <w:pPr>
              <w:spacing w:after="0" w:line="240" w:lineRule="auto"/>
              <w:rPr>
                <w:rFonts w:ascii="Calibri" w:eastAsia="Times New Roman" w:hAnsi="Calibri" w:cs="Calibri"/>
                <w:b/>
                <w:bCs/>
                <w:color w:val="000000"/>
                <w:lang w:eastAsia="en-GB"/>
              </w:rPr>
            </w:pPr>
          </w:p>
        </w:tc>
        <w:tc>
          <w:tcPr>
            <w:tcW w:w="2967" w:type="dxa"/>
            <w:tcBorders>
              <w:top w:val="nil"/>
              <w:left w:val="nil"/>
              <w:bottom w:val="single" w:sz="4" w:space="0" w:color="auto"/>
              <w:right w:val="single" w:sz="4" w:space="0" w:color="auto"/>
            </w:tcBorders>
            <w:shd w:val="clear" w:color="auto" w:fill="auto"/>
            <w:noWrap/>
            <w:vAlign w:val="center"/>
            <w:hideMark/>
          </w:tcPr>
          <w:p w14:paraId="7B7F91B6" w14:textId="77777777" w:rsidR="00547ABA" w:rsidRPr="00E230F0" w:rsidRDefault="00547ABA" w:rsidP="00547ABA">
            <w:pPr>
              <w:spacing w:after="0" w:line="240" w:lineRule="auto"/>
              <w:rPr>
                <w:rFonts w:ascii="Calibri" w:eastAsia="Times New Roman" w:hAnsi="Calibri" w:cs="Calibri"/>
                <w:color w:val="000000"/>
                <w:lang w:eastAsia="en-GB"/>
              </w:rPr>
            </w:pPr>
            <w:r w:rsidRPr="00E230F0">
              <w:rPr>
                <w:rFonts w:ascii="Calibri" w:eastAsia="Times New Roman" w:hAnsi="Calibri" w:cs="Calibri"/>
                <w:color w:val="000000"/>
                <w:lang w:eastAsia="en-GB"/>
              </w:rPr>
              <w:t>Assessment</w:t>
            </w:r>
          </w:p>
        </w:tc>
        <w:tc>
          <w:tcPr>
            <w:tcW w:w="3061" w:type="dxa"/>
            <w:tcBorders>
              <w:top w:val="nil"/>
              <w:left w:val="nil"/>
              <w:bottom w:val="single" w:sz="4" w:space="0" w:color="auto"/>
              <w:right w:val="single" w:sz="4" w:space="0" w:color="auto"/>
            </w:tcBorders>
            <w:shd w:val="clear" w:color="auto" w:fill="auto"/>
            <w:noWrap/>
            <w:hideMark/>
          </w:tcPr>
          <w:p w14:paraId="25C3F646" w14:textId="44CBF31E" w:rsidR="00547ABA" w:rsidRDefault="00547ABA" w:rsidP="00421FE8">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Colour coding above and below target charts.</w:t>
            </w:r>
          </w:p>
          <w:p w14:paraId="1DA2E095" w14:textId="77777777" w:rsidR="00421FE8" w:rsidRDefault="00421FE8" w:rsidP="00421FE8">
            <w:pPr>
              <w:spacing w:after="0" w:line="240" w:lineRule="auto"/>
              <w:rPr>
                <w:rFonts w:ascii="Calibri" w:eastAsia="Times New Roman" w:hAnsi="Calibri" w:cs="Calibri"/>
                <w:color w:val="000000"/>
                <w:lang w:eastAsia="en-GB"/>
              </w:rPr>
            </w:pPr>
          </w:p>
          <w:p w14:paraId="6805EB00" w14:textId="65AA775E" w:rsidR="00547ABA" w:rsidRPr="00E230F0" w:rsidRDefault="00547ABA" w:rsidP="00421FE8">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TES: 1</w:t>
            </w:r>
          </w:p>
        </w:tc>
        <w:tc>
          <w:tcPr>
            <w:tcW w:w="3062" w:type="dxa"/>
            <w:tcBorders>
              <w:top w:val="nil"/>
              <w:left w:val="nil"/>
              <w:bottom w:val="single" w:sz="4" w:space="0" w:color="auto"/>
              <w:right w:val="single" w:sz="4" w:space="0" w:color="auto"/>
            </w:tcBorders>
            <w:shd w:val="clear" w:color="auto" w:fill="auto"/>
            <w:noWrap/>
            <w:hideMark/>
          </w:tcPr>
          <w:p w14:paraId="461550D1" w14:textId="281D0706" w:rsidR="00547ABA" w:rsidRPr="00E230F0" w:rsidRDefault="00547ABA" w:rsidP="00421FE8">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Colour coding above and below target charts</w:t>
            </w:r>
          </w:p>
        </w:tc>
        <w:tc>
          <w:tcPr>
            <w:tcW w:w="3061" w:type="dxa"/>
            <w:tcBorders>
              <w:top w:val="nil"/>
              <w:left w:val="nil"/>
              <w:bottom w:val="single" w:sz="4" w:space="0" w:color="auto"/>
              <w:right w:val="single" w:sz="4" w:space="0" w:color="auto"/>
            </w:tcBorders>
            <w:shd w:val="clear" w:color="auto" w:fill="auto"/>
            <w:noWrap/>
            <w:hideMark/>
          </w:tcPr>
          <w:p w14:paraId="2924EDA9" w14:textId="77777777" w:rsidR="00547ABA" w:rsidRDefault="00547ABA" w:rsidP="00421FE8">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Colour coding above and below target charts</w:t>
            </w:r>
          </w:p>
          <w:p w14:paraId="01C25536" w14:textId="77777777" w:rsidR="00547ABA" w:rsidRDefault="00547ABA" w:rsidP="00421FE8">
            <w:pPr>
              <w:spacing w:after="0" w:line="240" w:lineRule="auto"/>
              <w:rPr>
                <w:rFonts w:ascii="Calibri" w:eastAsia="Times New Roman" w:hAnsi="Calibri" w:cs="Calibri"/>
                <w:color w:val="000000"/>
                <w:lang w:eastAsia="en-GB"/>
              </w:rPr>
            </w:pPr>
          </w:p>
          <w:p w14:paraId="3ACA3865" w14:textId="6DE33B58" w:rsidR="00547ABA" w:rsidRPr="00E230F0" w:rsidRDefault="00547ABA" w:rsidP="00421FE8">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TES: 2</w:t>
            </w:r>
          </w:p>
        </w:tc>
        <w:tc>
          <w:tcPr>
            <w:tcW w:w="3062" w:type="dxa"/>
            <w:tcBorders>
              <w:top w:val="nil"/>
              <w:left w:val="nil"/>
              <w:bottom w:val="single" w:sz="4" w:space="0" w:color="auto"/>
              <w:right w:val="single" w:sz="4" w:space="0" w:color="auto"/>
            </w:tcBorders>
            <w:shd w:val="clear" w:color="auto" w:fill="auto"/>
            <w:noWrap/>
            <w:hideMark/>
          </w:tcPr>
          <w:p w14:paraId="7AE245B1" w14:textId="1BFE18F8" w:rsidR="00547ABA" w:rsidRPr="00E230F0" w:rsidRDefault="00547ABA" w:rsidP="00421FE8">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Colour coding above and below target charts</w:t>
            </w:r>
          </w:p>
        </w:tc>
        <w:tc>
          <w:tcPr>
            <w:tcW w:w="3061" w:type="dxa"/>
            <w:tcBorders>
              <w:top w:val="nil"/>
              <w:left w:val="nil"/>
              <w:bottom w:val="single" w:sz="4" w:space="0" w:color="auto"/>
              <w:right w:val="single" w:sz="4" w:space="0" w:color="auto"/>
            </w:tcBorders>
            <w:shd w:val="clear" w:color="auto" w:fill="auto"/>
            <w:noWrap/>
            <w:hideMark/>
          </w:tcPr>
          <w:p w14:paraId="559890AF" w14:textId="02E9E2BE" w:rsidR="00547ABA" w:rsidRPr="00E230F0" w:rsidRDefault="00547ABA" w:rsidP="00421FE8">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Final GCSE examination</w:t>
            </w:r>
          </w:p>
        </w:tc>
        <w:tc>
          <w:tcPr>
            <w:tcW w:w="3062" w:type="dxa"/>
            <w:tcBorders>
              <w:top w:val="nil"/>
              <w:left w:val="nil"/>
              <w:bottom w:val="single" w:sz="4" w:space="0" w:color="auto"/>
              <w:right w:val="single" w:sz="4" w:space="0" w:color="auto"/>
            </w:tcBorders>
            <w:shd w:val="clear" w:color="auto" w:fill="auto"/>
            <w:noWrap/>
            <w:hideMark/>
          </w:tcPr>
          <w:p w14:paraId="58F36D4D" w14:textId="45936FB6" w:rsidR="00547ABA" w:rsidRPr="00E230F0" w:rsidRDefault="00547ABA" w:rsidP="00421FE8">
            <w:pPr>
              <w:spacing w:after="0" w:line="240" w:lineRule="auto"/>
              <w:rPr>
                <w:rFonts w:ascii="Calibri" w:eastAsia="Times New Roman" w:hAnsi="Calibri" w:cs="Calibri"/>
                <w:color w:val="000000"/>
                <w:lang w:eastAsia="en-GB"/>
              </w:rPr>
            </w:pPr>
          </w:p>
        </w:tc>
      </w:tr>
      <w:tr w:rsidR="00547ABA" w:rsidRPr="00E230F0" w14:paraId="681D6C5C" w14:textId="77777777" w:rsidTr="00334ADF">
        <w:trPr>
          <w:trHeight w:val="735"/>
        </w:trPr>
        <w:tc>
          <w:tcPr>
            <w:tcW w:w="495" w:type="dxa"/>
            <w:vMerge/>
            <w:tcBorders>
              <w:top w:val="nil"/>
              <w:left w:val="single" w:sz="4" w:space="0" w:color="auto"/>
              <w:bottom w:val="single" w:sz="4" w:space="0" w:color="auto"/>
              <w:right w:val="single" w:sz="4" w:space="0" w:color="auto"/>
            </w:tcBorders>
            <w:vAlign w:val="center"/>
            <w:hideMark/>
          </w:tcPr>
          <w:p w14:paraId="7A5B83AC" w14:textId="77777777" w:rsidR="00547ABA" w:rsidRPr="00E230F0" w:rsidRDefault="00547ABA" w:rsidP="00547ABA">
            <w:pPr>
              <w:spacing w:after="0" w:line="240" w:lineRule="auto"/>
              <w:rPr>
                <w:rFonts w:ascii="Calibri" w:eastAsia="Times New Roman" w:hAnsi="Calibri" w:cs="Calibri"/>
                <w:b/>
                <w:bCs/>
                <w:color w:val="000000"/>
                <w:lang w:eastAsia="en-GB"/>
              </w:rPr>
            </w:pPr>
          </w:p>
        </w:tc>
        <w:tc>
          <w:tcPr>
            <w:tcW w:w="496" w:type="dxa"/>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14:paraId="23D7694D" w14:textId="77777777" w:rsidR="00547ABA" w:rsidRPr="00E230F0" w:rsidRDefault="00547ABA" w:rsidP="00547ABA">
            <w:pPr>
              <w:spacing w:after="0" w:line="240" w:lineRule="auto"/>
              <w:jc w:val="center"/>
              <w:rPr>
                <w:rFonts w:ascii="Calibri" w:eastAsia="Times New Roman" w:hAnsi="Calibri" w:cs="Calibri"/>
                <w:b/>
                <w:bCs/>
                <w:color w:val="000000"/>
                <w:lang w:eastAsia="en-GB"/>
              </w:rPr>
            </w:pPr>
            <w:r w:rsidRPr="00E230F0">
              <w:rPr>
                <w:rFonts w:ascii="Calibri" w:eastAsia="Times New Roman" w:hAnsi="Calibri" w:cs="Calibri"/>
                <w:b/>
                <w:bCs/>
                <w:color w:val="000000"/>
                <w:lang w:eastAsia="en-GB"/>
              </w:rPr>
              <w:t>EMPOWERING</w:t>
            </w:r>
          </w:p>
        </w:tc>
        <w:tc>
          <w:tcPr>
            <w:tcW w:w="2967" w:type="dxa"/>
            <w:tcBorders>
              <w:top w:val="nil"/>
              <w:left w:val="nil"/>
              <w:bottom w:val="single" w:sz="4" w:space="0" w:color="auto"/>
              <w:right w:val="single" w:sz="4" w:space="0" w:color="auto"/>
            </w:tcBorders>
            <w:shd w:val="clear" w:color="auto" w:fill="auto"/>
            <w:noWrap/>
            <w:vAlign w:val="center"/>
            <w:hideMark/>
          </w:tcPr>
          <w:p w14:paraId="19EF86B7" w14:textId="77777777" w:rsidR="00547ABA" w:rsidRPr="00E230F0" w:rsidRDefault="00547ABA" w:rsidP="00547ABA">
            <w:pPr>
              <w:spacing w:after="0" w:line="240" w:lineRule="auto"/>
              <w:rPr>
                <w:rFonts w:ascii="Calibri" w:eastAsia="Times New Roman" w:hAnsi="Calibri" w:cs="Calibri"/>
                <w:color w:val="000000"/>
                <w:lang w:eastAsia="en-GB"/>
              </w:rPr>
            </w:pPr>
            <w:r w:rsidRPr="00E230F0">
              <w:rPr>
                <w:rFonts w:ascii="Calibri" w:eastAsia="Times New Roman" w:hAnsi="Calibri" w:cs="Calibri"/>
                <w:color w:val="000000"/>
                <w:lang w:eastAsia="en-GB"/>
              </w:rPr>
              <w:t>Key vocabulary</w:t>
            </w:r>
          </w:p>
        </w:tc>
        <w:tc>
          <w:tcPr>
            <w:tcW w:w="18369" w:type="dxa"/>
            <w:gridSpan w:val="6"/>
            <w:tcBorders>
              <w:top w:val="nil"/>
              <w:left w:val="nil"/>
              <w:bottom w:val="single" w:sz="4" w:space="0" w:color="auto"/>
              <w:right w:val="single" w:sz="4" w:space="0" w:color="auto"/>
            </w:tcBorders>
            <w:shd w:val="clear" w:color="auto" w:fill="auto"/>
            <w:noWrap/>
            <w:vAlign w:val="center"/>
            <w:hideMark/>
          </w:tcPr>
          <w:p w14:paraId="312B6062" w14:textId="1773A3E0" w:rsidR="00547ABA" w:rsidRPr="00E230F0" w:rsidRDefault="00547ABA" w:rsidP="00334ADF">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 xml:space="preserve">Students are now in a controlled assessment </w:t>
            </w:r>
            <w:r w:rsidR="00334ADF">
              <w:rPr>
                <w:rFonts w:ascii="Calibri" w:eastAsia="Times New Roman" w:hAnsi="Calibri" w:cs="Calibri"/>
                <w:color w:val="000000"/>
                <w:lang w:eastAsia="en-GB"/>
              </w:rPr>
              <w:t xml:space="preserve">production period, </w:t>
            </w:r>
            <w:r>
              <w:rPr>
                <w:rFonts w:ascii="Calibri" w:eastAsia="Times New Roman" w:hAnsi="Calibri" w:cs="Calibri"/>
                <w:color w:val="000000"/>
                <w:lang w:eastAsia="en-GB"/>
              </w:rPr>
              <w:t>where they are encouraged to use the wording from prior learning</w:t>
            </w:r>
            <w:r w:rsidR="00334ADF">
              <w:rPr>
                <w:rFonts w:ascii="Calibri" w:eastAsia="Times New Roman" w:hAnsi="Calibri" w:cs="Calibri"/>
                <w:color w:val="000000"/>
                <w:lang w:eastAsia="en-GB"/>
              </w:rPr>
              <w:t>.</w:t>
            </w:r>
          </w:p>
        </w:tc>
      </w:tr>
      <w:tr w:rsidR="00547ABA" w:rsidRPr="00E230F0" w14:paraId="3D6A9FD7" w14:textId="77777777" w:rsidTr="00334ADF">
        <w:trPr>
          <w:trHeight w:val="735"/>
        </w:trPr>
        <w:tc>
          <w:tcPr>
            <w:tcW w:w="495" w:type="dxa"/>
            <w:vMerge/>
            <w:tcBorders>
              <w:top w:val="nil"/>
              <w:left w:val="single" w:sz="4" w:space="0" w:color="auto"/>
              <w:bottom w:val="single" w:sz="4" w:space="0" w:color="auto"/>
              <w:right w:val="single" w:sz="4" w:space="0" w:color="auto"/>
            </w:tcBorders>
            <w:vAlign w:val="center"/>
            <w:hideMark/>
          </w:tcPr>
          <w:p w14:paraId="4BD300AE" w14:textId="77777777" w:rsidR="00547ABA" w:rsidRPr="00E230F0" w:rsidRDefault="00547ABA" w:rsidP="00547ABA">
            <w:pPr>
              <w:spacing w:after="0" w:line="240" w:lineRule="auto"/>
              <w:rPr>
                <w:rFonts w:ascii="Calibri" w:eastAsia="Times New Roman" w:hAnsi="Calibri" w:cs="Calibri"/>
                <w:b/>
                <w:bCs/>
                <w:color w:val="000000"/>
                <w:lang w:eastAsia="en-GB"/>
              </w:rPr>
            </w:pPr>
          </w:p>
        </w:tc>
        <w:tc>
          <w:tcPr>
            <w:tcW w:w="496" w:type="dxa"/>
            <w:vMerge/>
            <w:tcBorders>
              <w:top w:val="nil"/>
              <w:left w:val="single" w:sz="4" w:space="0" w:color="auto"/>
              <w:bottom w:val="single" w:sz="4" w:space="0" w:color="auto"/>
              <w:right w:val="single" w:sz="4" w:space="0" w:color="auto"/>
            </w:tcBorders>
            <w:vAlign w:val="center"/>
            <w:hideMark/>
          </w:tcPr>
          <w:p w14:paraId="78CDE554" w14:textId="77777777" w:rsidR="00547ABA" w:rsidRPr="00E230F0" w:rsidRDefault="00547ABA" w:rsidP="00547ABA">
            <w:pPr>
              <w:spacing w:after="0" w:line="240" w:lineRule="auto"/>
              <w:rPr>
                <w:rFonts w:ascii="Calibri" w:eastAsia="Times New Roman" w:hAnsi="Calibri" w:cs="Calibri"/>
                <w:b/>
                <w:bCs/>
                <w:color w:val="000000"/>
                <w:lang w:eastAsia="en-GB"/>
              </w:rPr>
            </w:pPr>
          </w:p>
        </w:tc>
        <w:tc>
          <w:tcPr>
            <w:tcW w:w="2967" w:type="dxa"/>
            <w:tcBorders>
              <w:top w:val="nil"/>
              <w:left w:val="nil"/>
              <w:bottom w:val="single" w:sz="4" w:space="0" w:color="auto"/>
              <w:right w:val="single" w:sz="4" w:space="0" w:color="auto"/>
            </w:tcBorders>
            <w:shd w:val="clear" w:color="auto" w:fill="auto"/>
            <w:noWrap/>
            <w:vAlign w:val="center"/>
            <w:hideMark/>
          </w:tcPr>
          <w:p w14:paraId="0DE3CAB8" w14:textId="77777777" w:rsidR="00547ABA" w:rsidRPr="00E230F0" w:rsidRDefault="00547ABA" w:rsidP="00547ABA">
            <w:pPr>
              <w:spacing w:after="0" w:line="240" w:lineRule="auto"/>
              <w:rPr>
                <w:rFonts w:ascii="Calibri" w:eastAsia="Times New Roman" w:hAnsi="Calibri" w:cs="Calibri"/>
                <w:color w:val="000000"/>
                <w:lang w:eastAsia="en-GB"/>
              </w:rPr>
            </w:pPr>
            <w:r w:rsidRPr="00E230F0">
              <w:rPr>
                <w:rFonts w:ascii="Calibri" w:eastAsia="Times New Roman" w:hAnsi="Calibri" w:cs="Calibri"/>
                <w:color w:val="000000"/>
                <w:lang w:eastAsia="en-GB"/>
              </w:rPr>
              <w:t>Opportunities to engage with different cultures/perspectives/voices</w:t>
            </w:r>
          </w:p>
        </w:tc>
        <w:tc>
          <w:tcPr>
            <w:tcW w:w="18369" w:type="dxa"/>
            <w:gridSpan w:val="6"/>
            <w:tcBorders>
              <w:top w:val="single" w:sz="4" w:space="0" w:color="auto"/>
              <w:left w:val="nil"/>
              <w:bottom w:val="single" w:sz="4" w:space="0" w:color="auto"/>
              <w:right w:val="single" w:sz="4" w:space="0" w:color="auto"/>
            </w:tcBorders>
            <w:shd w:val="clear" w:color="auto" w:fill="auto"/>
            <w:noWrap/>
            <w:vAlign w:val="center"/>
            <w:hideMark/>
          </w:tcPr>
          <w:p w14:paraId="76E4AA6A" w14:textId="7BF1F723" w:rsidR="00547ABA" w:rsidRPr="00E230F0" w:rsidRDefault="00547ABA" w:rsidP="00334ADF">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Students are asked to consider the moral and social implication of their design in their final evaluation.</w:t>
            </w:r>
          </w:p>
        </w:tc>
      </w:tr>
      <w:tr w:rsidR="00547ABA" w:rsidRPr="00E230F0" w14:paraId="5F0ACB51" w14:textId="77777777" w:rsidTr="00334ADF">
        <w:trPr>
          <w:trHeight w:val="735"/>
        </w:trPr>
        <w:tc>
          <w:tcPr>
            <w:tcW w:w="495" w:type="dxa"/>
            <w:vMerge/>
            <w:tcBorders>
              <w:top w:val="nil"/>
              <w:left w:val="single" w:sz="4" w:space="0" w:color="auto"/>
              <w:bottom w:val="single" w:sz="4" w:space="0" w:color="auto"/>
              <w:right w:val="single" w:sz="4" w:space="0" w:color="auto"/>
            </w:tcBorders>
            <w:vAlign w:val="center"/>
            <w:hideMark/>
          </w:tcPr>
          <w:p w14:paraId="3E82D458" w14:textId="77777777" w:rsidR="00547ABA" w:rsidRPr="00E230F0" w:rsidRDefault="00547ABA" w:rsidP="00547ABA">
            <w:pPr>
              <w:spacing w:after="0" w:line="240" w:lineRule="auto"/>
              <w:rPr>
                <w:rFonts w:ascii="Calibri" w:eastAsia="Times New Roman" w:hAnsi="Calibri" w:cs="Calibri"/>
                <w:b/>
                <w:bCs/>
                <w:color w:val="000000"/>
                <w:lang w:eastAsia="en-GB"/>
              </w:rPr>
            </w:pPr>
          </w:p>
        </w:tc>
        <w:tc>
          <w:tcPr>
            <w:tcW w:w="496" w:type="dxa"/>
            <w:vMerge/>
            <w:tcBorders>
              <w:top w:val="nil"/>
              <w:left w:val="single" w:sz="4" w:space="0" w:color="auto"/>
              <w:bottom w:val="single" w:sz="4" w:space="0" w:color="auto"/>
              <w:right w:val="single" w:sz="4" w:space="0" w:color="auto"/>
            </w:tcBorders>
            <w:vAlign w:val="center"/>
            <w:hideMark/>
          </w:tcPr>
          <w:p w14:paraId="3C191A9F" w14:textId="77777777" w:rsidR="00547ABA" w:rsidRPr="00E230F0" w:rsidRDefault="00547ABA" w:rsidP="00547ABA">
            <w:pPr>
              <w:spacing w:after="0" w:line="240" w:lineRule="auto"/>
              <w:rPr>
                <w:rFonts w:ascii="Calibri" w:eastAsia="Times New Roman" w:hAnsi="Calibri" w:cs="Calibri"/>
                <w:b/>
                <w:bCs/>
                <w:color w:val="000000"/>
                <w:lang w:eastAsia="en-GB"/>
              </w:rPr>
            </w:pPr>
          </w:p>
        </w:tc>
        <w:tc>
          <w:tcPr>
            <w:tcW w:w="2967" w:type="dxa"/>
            <w:tcBorders>
              <w:top w:val="nil"/>
              <w:left w:val="nil"/>
              <w:bottom w:val="single" w:sz="4" w:space="0" w:color="auto"/>
              <w:right w:val="single" w:sz="4" w:space="0" w:color="auto"/>
            </w:tcBorders>
            <w:shd w:val="clear" w:color="auto" w:fill="auto"/>
            <w:noWrap/>
            <w:vAlign w:val="center"/>
            <w:hideMark/>
          </w:tcPr>
          <w:p w14:paraId="2A1F19C2" w14:textId="121A88F1" w:rsidR="00547ABA" w:rsidRPr="00E230F0" w:rsidRDefault="00547ABA" w:rsidP="00547ABA">
            <w:pPr>
              <w:spacing w:after="0" w:line="240" w:lineRule="auto"/>
              <w:rPr>
                <w:rFonts w:ascii="Calibri" w:eastAsia="Times New Roman" w:hAnsi="Calibri" w:cs="Calibri"/>
                <w:color w:val="000000"/>
                <w:lang w:eastAsia="en-GB"/>
              </w:rPr>
            </w:pPr>
            <w:r w:rsidRPr="00E230F0">
              <w:rPr>
                <w:rFonts w:ascii="Calibri" w:eastAsia="Times New Roman" w:hAnsi="Calibri" w:cs="Calibri"/>
                <w:color w:val="000000"/>
                <w:lang w:eastAsia="en-GB"/>
              </w:rPr>
              <w:t xml:space="preserve">Relevance to </w:t>
            </w:r>
            <w:r>
              <w:rPr>
                <w:rFonts w:ascii="Calibri" w:eastAsia="Times New Roman" w:hAnsi="Calibri" w:cs="Calibri"/>
                <w:color w:val="000000"/>
                <w:lang w:eastAsia="en-GB"/>
              </w:rPr>
              <w:t>real-world</w:t>
            </w:r>
            <w:r w:rsidRPr="00E230F0">
              <w:rPr>
                <w:rFonts w:ascii="Calibri" w:eastAsia="Times New Roman" w:hAnsi="Calibri" w:cs="Calibri"/>
                <w:color w:val="000000"/>
                <w:lang w:eastAsia="en-GB"/>
              </w:rPr>
              <w:t xml:space="preserve"> and careers</w:t>
            </w:r>
          </w:p>
        </w:tc>
        <w:tc>
          <w:tcPr>
            <w:tcW w:w="18369" w:type="dxa"/>
            <w:gridSpan w:val="6"/>
            <w:tcBorders>
              <w:top w:val="single" w:sz="4" w:space="0" w:color="auto"/>
              <w:left w:val="nil"/>
              <w:bottom w:val="single" w:sz="4" w:space="0" w:color="auto"/>
              <w:right w:val="single" w:sz="4" w:space="0" w:color="auto"/>
            </w:tcBorders>
            <w:shd w:val="clear" w:color="auto" w:fill="auto"/>
            <w:noWrap/>
            <w:vAlign w:val="center"/>
            <w:hideMark/>
          </w:tcPr>
          <w:p w14:paraId="062BF2B5" w14:textId="095E4B2F" w:rsidR="00547ABA" w:rsidRPr="00E230F0" w:rsidRDefault="00547ABA" w:rsidP="00334ADF">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 xml:space="preserve">Design and Technology is all about problem-solving, which is one of the top skills all employers seek. There are many different sectors where students can directly use other skills gained in design and technology, such as Engineering, Product design, CAD engineering, and Architecture, to name just a few. Further information on careers using Design and Technology </w:t>
            </w:r>
            <w:proofErr w:type="gramStart"/>
            <w:r>
              <w:rPr>
                <w:rFonts w:ascii="Calibri" w:eastAsia="Times New Roman" w:hAnsi="Calibri" w:cs="Calibri"/>
                <w:color w:val="000000"/>
                <w:lang w:eastAsia="en-GB"/>
              </w:rPr>
              <w:t>are</w:t>
            </w:r>
            <w:proofErr w:type="gramEnd"/>
            <w:r>
              <w:rPr>
                <w:rFonts w:ascii="Calibri" w:eastAsia="Times New Roman" w:hAnsi="Calibri" w:cs="Calibri"/>
                <w:color w:val="000000"/>
                <w:lang w:eastAsia="en-GB"/>
              </w:rPr>
              <w:t xml:space="preserve"> all referenced in out teaching and highlighted on the back of our student's workbooks</w:t>
            </w:r>
          </w:p>
        </w:tc>
      </w:tr>
      <w:tr w:rsidR="00547ABA" w:rsidRPr="00E230F0" w14:paraId="437C8F76" w14:textId="77777777" w:rsidTr="00334ADF">
        <w:trPr>
          <w:trHeight w:val="735"/>
        </w:trPr>
        <w:tc>
          <w:tcPr>
            <w:tcW w:w="495" w:type="dxa"/>
            <w:vMerge/>
            <w:tcBorders>
              <w:top w:val="nil"/>
              <w:left w:val="single" w:sz="4" w:space="0" w:color="auto"/>
              <w:bottom w:val="single" w:sz="4" w:space="0" w:color="auto"/>
              <w:right w:val="single" w:sz="4" w:space="0" w:color="auto"/>
            </w:tcBorders>
            <w:vAlign w:val="center"/>
            <w:hideMark/>
          </w:tcPr>
          <w:p w14:paraId="3C26B9CB" w14:textId="77777777" w:rsidR="00547ABA" w:rsidRPr="00E230F0" w:rsidRDefault="00547ABA" w:rsidP="00547ABA">
            <w:pPr>
              <w:spacing w:after="0" w:line="240" w:lineRule="auto"/>
              <w:rPr>
                <w:rFonts w:ascii="Calibri" w:eastAsia="Times New Roman" w:hAnsi="Calibri" w:cs="Calibri"/>
                <w:b/>
                <w:bCs/>
                <w:color w:val="000000"/>
                <w:lang w:eastAsia="en-GB"/>
              </w:rPr>
            </w:pPr>
          </w:p>
        </w:tc>
        <w:tc>
          <w:tcPr>
            <w:tcW w:w="496" w:type="dxa"/>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14:paraId="34B272A5" w14:textId="77777777" w:rsidR="00547ABA" w:rsidRPr="00E230F0" w:rsidRDefault="00547ABA" w:rsidP="00547ABA">
            <w:pPr>
              <w:spacing w:after="0" w:line="240" w:lineRule="auto"/>
              <w:jc w:val="center"/>
              <w:rPr>
                <w:rFonts w:ascii="Calibri" w:eastAsia="Times New Roman" w:hAnsi="Calibri" w:cs="Calibri"/>
                <w:b/>
                <w:bCs/>
                <w:color w:val="000000"/>
                <w:lang w:eastAsia="en-GB"/>
              </w:rPr>
            </w:pPr>
            <w:r w:rsidRPr="00E230F0">
              <w:rPr>
                <w:rFonts w:ascii="Calibri" w:eastAsia="Times New Roman" w:hAnsi="Calibri" w:cs="Calibri"/>
                <w:b/>
                <w:bCs/>
                <w:color w:val="000000"/>
                <w:lang w:eastAsia="en-GB"/>
              </w:rPr>
              <w:t>CHALLENGING</w:t>
            </w:r>
          </w:p>
        </w:tc>
        <w:tc>
          <w:tcPr>
            <w:tcW w:w="2967" w:type="dxa"/>
            <w:tcBorders>
              <w:top w:val="nil"/>
              <w:left w:val="nil"/>
              <w:bottom w:val="single" w:sz="4" w:space="0" w:color="auto"/>
              <w:right w:val="single" w:sz="4" w:space="0" w:color="auto"/>
            </w:tcBorders>
            <w:shd w:val="clear" w:color="auto" w:fill="auto"/>
            <w:noWrap/>
            <w:vAlign w:val="center"/>
            <w:hideMark/>
          </w:tcPr>
          <w:p w14:paraId="3CE4EBE0" w14:textId="77777777" w:rsidR="00547ABA" w:rsidRPr="00E230F0" w:rsidRDefault="00547ABA" w:rsidP="00547ABA">
            <w:pPr>
              <w:spacing w:after="0" w:line="240" w:lineRule="auto"/>
              <w:rPr>
                <w:rFonts w:ascii="Calibri" w:eastAsia="Times New Roman" w:hAnsi="Calibri" w:cs="Calibri"/>
                <w:color w:val="000000"/>
                <w:lang w:eastAsia="en-GB"/>
              </w:rPr>
            </w:pPr>
            <w:r w:rsidRPr="00E230F0">
              <w:rPr>
                <w:rFonts w:ascii="Calibri" w:eastAsia="Times New Roman" w:hAnsi="Calibri" w:cs="Calibri"/>
                <w:color w:val="000000"/>
                <w:lang w:eastAsia="en-GB"/>
              </w:rPr>
              <w:t>Homework</w:t>
            </w:r>
          </w:p>
        </w:tc>
        <w:tc>
          <w:tcPr>
            <w:tcW w:w="18369" w:type="dxa"/>
            <w:gridSpan w:val="6"/>
            <w:tcBorders>
              <w:top w:val="nil"/>
              <w:left w:val="nil"/>
              <w:bottom w:val="single" w:sz="4" w:space="0" w:color="auto"/>
              <w:right w:val="single" w:sz="4" w:space="0" w:color="auto"/>
            </w:tcBorders>
            <w:shd w:val="clear" w:color="auto" w:fill="auto"/>
            <w:noWrap/>
            <w:vAlign w:val="center"/>
            <w:hideMark/>
          </w:tcPr>
          <w:p w14:paraId="7EA2B812" w14:textId="357729B3" w:rsidR="00547ABA" w:rsidRPr="00E230F0" w:rsidRDefault="00547ABA" w:rsidP="00334ADF">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NEA: independent study. Assignments set on Teams + theory revision</w:t>
            </w:r>
          </w:p>
        </w:tc>
      </w:tr>
      <w:tr w:rsidR="00547ABA" w:rsidRPr="00E230F0" w14:paraId="371C14BF" w14:textId="77777777" w:rsidTr="00334ADF">
        <w:trPr>
          <w:trHeight w:val="735"/>
        </w:trPr>
        <w:tc>
          <w:tcPr>
            <w:tcW w:w="495" w:type="dxa"/>
            <w:vMerge/>
            <w:tcBorders>
              <w:top w:val="nil"/>
              <w:left w:val="single" w:sz="4" w:space="0" w:color="auto"/>
              <w:bottom w:val="single" w:sz="4" w:space="0" w:color="auto"/>
              <w:right w:val="single" w:sz="4" w:space="0" w:color="auto"/>
            </w:tcBorders>
            <w:vAlign w:val="center"/>
            <w:hideMark/>
          </w:tcPr>
          <w:p w14:paraId="1C9884B3" w14:textId="77777777" w:rsidR="00547ABA" w:rsidRPr="00E230F0" w:rsidRDefault="00547ABA" w:rsidP="00547ABA">
            <w:pPr>
              <w:spacing w:after="0" w:line="240" w:lineRule="auto"/>
              <w:rPr>
                <w:rFonts w:ascii="Calibri" w:eastAsia="Times New Roman" w:hAnsi="Calibri" w:cs="Calibri"/>
                <w:b/>
                <w:bCs/>
                <w:color w:val="000000"/>
                <w:lang w:eastAsia="en-GB"/>
              </w:rPr>
            </w:pPr>
          </w:p>
        </w:tc>
        <w:tc>
          <w:tcPr>
            <w:tcW w:w="496" w:type="dxa"/>
            <w:vMerge/>
            <w:tcBorders>
              <w:top w:val="nil"/>
              <w:left w:val="single" w:sz="4" w:space="0" w:color="auto"/>
              <w:bottom w:val="single" w:sz="4" w:space="0" w:color="auto"/>
              <w:right w:val="single" w:sz="4" w:space="0" w:color="auto"/>
            </w:tcBorders>
            <w:vAlign w:val="center"/>
            <w:hideMark/>
          </w:tcPr>
          <w:p w14:paraId="222790E9" w14:textId="77777777" w:rsidR="00547ABA" w:rsidRPr="00E230F0" w:rsidRDefault="00547ABA" w:rsidP="00547ABA">
            <w:pPr>
              <w:spacing w:after="0" w:line="240" w:lineRule="auto"/>
              <w:rPr>
                <w:rFonts w:ascii="Calibri" w:eastAsia="Times New Roman" w:hAnsi="Calibri" w:cs="Calibri"/>
                <w:b/>
                <w:bCs/>
                <w:color w:val="000000"/>
                <w:lang w:eastAsia="en-GB"/>
              </w:rPr>
            </w:pPr>
          </w:p>
        </w:tc>
        <w:tc>
          <w:tcPr>
            <w:tcW w:w="2967" w:type="dxa"/>
            <w:tcBorders>
              <w:top w:val="nil"/>
              <w:left w:val="nil"/>
              <w:bottom w:val="single" w:sz="4" w:space="0" w:color="auto"/>
              <w:right w:val="single" w:sz="4" w:space="0" w:color="auto"/>
            </w:tcBorders>
            <w:shd w:val="clear" w:color="auto" w:fill="auto"/>
            <w:noWrap/>
            <w:vAlign w:val="center"/>
            <w:hideMark/>
          </w:tcPr>
          <w:p w14:paraId="62EEF1DD" w14:textId="77777777" w:rsidR="00547ABA" w:rsidRPr="00E230F0" w:rsidRDefault="00547ABA" w:rsidP="00547ABA">
            <w:pPr>
              <w:spacing w:after="0" w:line="240" w:lineRule="auto"/>
              <w:rPr>
                <w:rFonts w:ascii="Calibri" w:eastAsia="Times New Roman" w:hAnsi="Calibri" w:cs="Calibri"/>
                <w:color w:val="000000"/>
                <w:lang w:eastAsia="en-GB"/>
              </w:rPr>
            </w:pPr>
            <w:r w:rsidRPr="00E230F0">
              <w:rPr>
                <w:rFonts w:ascii="Calibri" w:eastAsia="Times New Roman" w:hAnsi="Calibri" w:cs="Calibri"/>
                <w:color w:val="000000"/>
                <w:lang w:eastAsia="en-GB"/>
              </w:rPr>
              <w:t>Super curricular recommendations</w:t>
            </w:r>
          </w:p>
        </w:tc>
        <w:tc>
          <w:tcPr>
            <w:tcW w:w="18369" w:type="dxa"/>
            <w:gridSpan w:val="6"/>
            <w:tcBorders>
              <w:top w:val="single" w:sz="4" w:space="0" w:color="auto"/>
              <w:left w:val="nil"/>
              <w:bottom w:val="single" w:sz="4" w:space="0" w:color="auto"/>
              <w:right w:val="single" w:sz="4" w:space="0" w:color="auto"/>
            </w:tcBorders>
            <w:shd w:val="clear" w:color="auto" w:fill="auto"/>
            <w:noWrap/>
            <w:vAlign w:val="center"/>
            <w:hideMark/>
          </w:tcPr>
          <w:p w14:paraId="03C1A679" w14:textId="0A1766B6" w:rsidR="00547ABA" w:rsidRPr="00E230F0" w:rsidRDefault="00547ABA" w:rsidP="00334ADF">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 xml:space="preserve">TED talks. University websites. Reading about designers, materials and engineers. There </w:t>
            </w:r>
            <w:proofErr w:type="gramStart"/>
            <w:r>
              <w:rPr>
                <w:rFonts w:ascii="Calibri" w:eastAsia="Times New Roman" w:hAnsi="Calibri" w:cs="Calibri"/>
                <w:color w:val="000000"/>
                <w:lang w:eastAsia="en-GB"/>
              </w:rPr>
              <w:t>are</w:t>
            </w:r>
            <w:proofErr w:type="gramEnd"/>
            <w:r>
              <w:rPr>
                <w:rFonts w:ascii="Calibri" w:eastAsia="Times New Roman" w:hAnsi="Calibri" w:cs="Calibri"/>
                <w:color w:val="000000"/>
                <w:lang w:eastAsia="en-GB"/>
              </w:rPr>
              <w:t xml:space="preserve"> a selection of books in the library for </w:t>
            </w:r>
            <w:r w:rsidR="005E2473">
              <w:rPr>
                <w:rFonts w:ascii="Calibri" w:eastAsia="Times New Roman" w:hAnsi="Calibri" w:cs="Calibri"/>
                <w:color w:val="000000"/>
                <w:lang w:eastAsia="en-GB"/>
              </w:rPr>
              <w:t>students</w:t>
            </w:r>
            <w:r>
              <w:rPr>
                <w:rFonts w:ascii="Calibri" w:eastAsia="Times New Roman" w:hAnsi="Calibri" w:cs="Calibri"/>
                <w:color w:val="000000"/>
                <w:lang w:eastAsia="en-GB"/>
              </w:rPr>
              <w:t xml:space="preserve"> to choose from. Students are given video links on Teams to watch as part of their homework on designers, design movements and how to revise. Students have access to download their own copies of Solid Works and are encouraged to use this to design more technical products or follow some online tutorials. There is also a super curriculum outline </w:t>
            </w:r>
            <w:r w:rsidR="005E2473">
              <w:rPr>
                <w:rFonts w:ascii="Calibri" w:eastAsia="Times New Roman" w:hAnsi="Calibri" w:cs="Calibri"/>
                <w:color w:val="000000"/>
                <w:lang w:eastAsia="en-GB"/>
              </w:rPr>
              <w:t xml:space="preserve">available </w:t>
            </w:r>
            <w:r>
              <w:rPr>
                <w:rFonts w:ascii="Calibri" w:eastAsia="Times New Roman" w:hAnsi="Calibri" w:cs="Calibri"/>
                <w:color w:val="000000"/>
                <w:lang w:eastAsia="en-GB"/>
              </w:rPr>
              <w:t>on the website for transitioning from year 11 to year 12 studies.</w:t>
            </w:r>
          </w:p>
        </w:tc>
      </w:tr>
    </w:tbl>
    <w:p w14:paraId="012EB602" w14:textId="77777777" w:rsidR="001733AD" w:rsidRDefault="001733AD"/>
    <w:p w14:paraId="592BD653" w14:textId="77777777" w:rsidR="001733AD" w:rsidRDefault="001733AD"/>
    <w:p w14:paraId="42953F6C" w14:textId="77777777" w:rsidR="001733AD" w:rsidRDefault="001733AD"/>
    <w:sectPr w:rsidR="001733AD" w:rsidSect="0063393B">
      <w:pgSz w:w="23811" w:h="16838" w:orient="landscape" w:code="8"/>
      <w:pgMar w:top="624" w:right="720" w:bottom="624"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9F4E3B"/>
    <w:multiLevelType w:val="hybridMultilevel"/>
    <w:tmpl w:val="F0FC8164"/>
    <w:lvl w:ilvl="0" w:tplc="524809FA">
      <w:start w:val="1"/>
      <w:numFmt w:val="decimal"/>
      <w:lvlText w:val="%1."/>
      <w:lvlJc w:val="left"/>
      <w:pPr>
        <w:ind w:left="720" w:hanging="360"/>
      </w:pPr>
    </w:lvl>
    <w:lvl w:ilvl="1" w:tplc="0BD0A896">
      <w:start w:val="1"/>
      <w:numFmt w:val="lowerLetter"/>
      <w:lvlText w:val="%2."/>
      <w:lvlJc w:val="left"/>
      <w:pPr>
        <w:ind w:left="1440" w:hanging="360"/>
      </w:pPr>
    </w:lvl>
    <w:lvl w:ilvl="2" w:tplc="1C0C670E">
      <w:start w:val="1"/>
      <w:numFmt w:val="lowerRoman"/>
      <w:lvlText w:val="%3."/>
      <w:lvlJc w:val="right"/>
      <w:pPr>
        <w:ind w:left="2160" w:hanging="180"/>
      </w:pPr>
    </w:lvl>
    <w:lvl w:ilvl="3" w:tplc="DA5A5084">
      <w:start w:val="1"/>
      <w:numFmt w:val="decimal"/>
      <w:lvlText w:val="%4."/>
      <w:lvlJc w:val="left"/>
      <w:pPr>
        <w:ind w:left="2880" w:hanging="360"/>
      </w:pPr>
    </w:lvl>
    <w:lvl w:ilvl="4" w:tplc="5C1064B4">
      <w:start w:val="1"/>
      <w:numFmt w:val="lowerLetter"/>
      <w:lvlText w:val="%5."/>
      <w:lvlJc w:val="left"/>
      <w:pPr>
        <w:ind w:left="3600" w:hanging="360"/>
      </w:pPr>
    </w:lvl>
    <w:lvl w:ilvl="5" w:tplc="CD4ECD36">
      <w:start w:val="1"/>
      <w:numFmt w:val="lowerRoman"/>
      <w:lvlText w:val="%6."/>
      <w:lvlJc w:val="right"/>
      <w:pPr>
        <w:ind w:left="4320" w:hanging="180"/>
      </w:pPr>
    </w:lvl>
    <w:lvl w:ilvl="6" w:tplc="21FC1B0E">
      <w:start w:val="1"/>
      <w:numFmt w:val="decimal"/>
      <w:lvlText w:val="%7."/>
      <w:lvlJc w:val="left"/>
      <w:pPr>
        <w:ind w:left="5040" w:hanging="360"/>
      </w:pPr>
    </w:lvl>
    <w:lvl w:ilvl="7" w:tplc="552857D8">
      <w:start w:val="1"/>
      <w:numFmt w:val="lowerLetter"/>
      <w:lvlText w:val="%8."/>
      <w:lvlJc w:val="left"/>
      <w:pPr>
        <w:ind w:left="5760" w:hanging="360"/>
      </w:pPr>
    </w:lvl>
    <w:lvl w:ilvl="8" w:tplc="6AAA72EC">
      <w:start w:val="1"/>
      <w:numFmt w:val="lowerRoman"/>
      <w:lvlText w:val="%9."/>
      <w:lvlJc w:val="right"/>
      <w:pPr>
        <w:ind w:left="6480" w:hanging="180"/>
      </w:pPr>
    </w:lvl>
  </w:abstractNum>
  <w:abstractNum w:abstractNumId="1" w15:restartNumberingAfterBreak="0">
    <w:nsid w:val="0E5B72CC"/>
    <w:multiLevelType w:val="hybridMultilevel"/>
    <w:tmpl w:val="DF183184"/>
    <w:lvl w:ilvl="0" w:tplc="E98E73E6">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DBD5B83"/>
    <w:multiLevelType w:val="hybridMultilevel"/>
    <w:tmpl w:val="EF46FFFC"/>
    <w:lvl w:ilvl="0" w:tplc="35BA7ADA">
      <w:start w:val="1"/>
      <w:numFmt w:val="bullet"/>
      <w:lvlText w:val=""/>
      <w:lvlJc w:val="left"/>
      <w:pPr>
        <w:ind w:left="720" w:hanging="360"/>
      </w:pPr>
      <w:rPr>
        <w:rFonts w:ascii="Symbol" w:hAnsi="Symbol" w:hint="default"/>
      </w:rPr>
    </w:lvl>
    <w:lvl w:ilvl="1" w:tplc="8B4AF61A">
      <w:start w:val="1"/>
      <w:numFmt w:val="bullet"/>
      <w:lvlText w:val="o"/>
      <w:lvlJc w:val="left"/>
      <w:pPr>
        <w:ind w:left="1440" w:hanging="360"/>
      </w:pPr>
      <w:rPr>
        <w:rFonts w:ascii="Courier New" w:hAnsi="Courier New" w:hint="default"/>
      </w:rPr>
    </w:lvl>
    <w:lvl w:ilvl="2" w:tplc="E5569E84">
      <w:start w:val="1"/>
      <w:numFmt w:val="bullet"/>
      <w:lvlText w:val=""/>
      <w:lvlJc w:val="left"/>
      <w:pPr>
        <w:ind w:left="2160" w:hanging="360"/>
      </w:pPr>
      <w:rPr>
        <w:rFonts w:ascii="Wingdings" w:hAnsi="Wingdings" w:hint="default"/>
      </w:rPr>
    </w:lvl>
    <w:lvl w:ilvl="3" w:tplc="D9F41584">
      <w:start w:val="1"/>
      <w:numFmt w:val="bullet"/>
      <w:lvlText w:val=""/>
      <w:lvlJc w:val="left"/>
      <w:pPr>
        <w:ind w:left="2880" w:hanging="360"/>
      </w:pPr>
      <w:rPr>
        <w:rFonts w:ascii="Symbol" w:hAnsi="Symbol" w:hint="default"/>
      </w:rPr>
    </w:lvl>
    <w:lvl w:ilvl="4" w:tplc="E26AAFF8">
      <w:start w:val="1"/>
      <w:numFmt w:val="bullet"/>
      <w:lvlText w:val="o"/>
      <w:lvlJc w:val="left"/>
      <w:pPr>
        <w:ind w:left="3600" w:hanging="360"/>
      </w:pPr>
      <w:rPr>
        <w:rFonts w:ascii="Courier New" w:hAnsi="Courier New" w:hint="default"/>
      </w:rPr>
    </w:lvl>
    <w:lvl w:ilvl="5" w:tplc="2D965E4A">
      <w:start w:val="1"/>
      <w:numFmt w:val="bullet"/>
      <w:lvlText w:val=""/>
      <w:lvlJc w:val="left"/>
      <w:pPr>
        <w:ind w:left="4320" w:hanging="360"/>
      </w:pPr>
      <w:rPr>
        <w:rFonts w:ascii="Wingdings" w:hAnsi="Wingdings" w:hint="default"/>
      </w:rPr>
    </w:lvl>
    <w:lvl w:ilvl="6" w:tplc="A2700B0C">
      <w:start w:val="1"/>
      <w:numFmt w:val="bullet"/>
      <w:lvlText w:val=""/>
      <w:lvlJc w:val="left"/>
      <w:pPr>
        <w:ind w:left="5040" w:hanging="360"/>
      </w:pPr>
      <w:rPr>
        <w:rFonts w:ascii="Symbol" w:hAnsi="Symbol" w:hint="default"/>
      </w:rPr>
    </w:lvl>
    <w:lvl w:ilvl="7" w:tplc="2AA2F73C">
      <w:start w:val="1"/>
      <w:numFmt w:val="bullet"/>
      <w:lvlText w:val="o"/>
      <w:lvlJc w:val="left"/>
      <w:pPr>
        <w:ind w:left="5760" w:hanging="360"/>
      </w:pPr>
      <w:rPr>
        <w:rFonts w:ascii="Courier New" w:hAnsi="Courier New" w:hint="default"/>
      </w:rPr>
    </w:lvl>
    <w:lvl w:ilvl="8" w:tplc="7CEC10D0">
      <w:start w:val="1"/>
      <w:numFmt w:val="bullet"/>
      <w:lvlText w:val=""/>
      <w:lvlJc w:val="left"/>
      <w:pPr>
        <w:ind w:left="6480" w:hanging="360"/>
      </w:pPr>
      <w:rPr>
        <w:rFonts w:ascii="Wingdings" w:hAnsi="Wingdings" w:hint="default"/>
      </w:rPr>
    </w:lvl>
  </w:abstractNum>
  <w:abstractNum w:abstractNumId="3" w15:restartNumberingAfterBreak="0">
    <w:nsid w:val="32C27787"/>
    <w:multiLevelType w:val="hybridMultilevel"/>
    <w:tmpl w:val="8F3ED7CE"/>
    <w:lvl w:ilvl="0" w:tplc="E98E73E6">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9F36BD5"/>
    <w:multiLevelType w:val="hybridMultilevel"/>
    <w:tmpl w:val="1196E5E2"/>
    <w:lvl w:ilvl="0" w:tplc="E98E73E6">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0897B6B"/>
    <w:multiLevelType w:val="hybridMultilevel"/>
    <w:tmpl w:val="08B42E3C"/>
    <w:lvl w:ilvl="0" w:tplc="E98E73E6">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B085C30"/>
    <w:multiLevelType w:val="hybridMultilevel"/>
    <w:tmpl w:val="C0DE8BCC"/>
    <w:lvl w:ilvl="0" w:tplc="E98E73E6">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BAB3176"/>
    <w:multiLevelType w:val="hybridMultilevel"/>
    <w:tmpl w:val="631495E4"/>
    <w:lvl w:ilvl="0" w:tplc="D4DA26CA">
      <w:start w:val="1"/>
      <w:numFmt w:val="decimal"/>
      <w:lvlText w:val="%1."/>
      <w:lvlJc w:val="left"/>
      <w:pPr>
        <w:ind w:left="720" w:hanging="360"/>
      </w:pPr>
    </w:lvl>
    <w:lvl w:ilvl="1" w:tplc="7D48CD48">
      <w:start w:val="1"/>
      <w:numFmt w:val="lowerLetter"/>
      <w:lvlText w:val="%2."/>
      <w:lvlJc w:val="left"/>
      <w:pPr>
        <w:ind w:left="1440" w:hanging="360"/>
      </w:pPr>
    </w:lvl>
    <w:lvl w:ilvl="2" w:tplc="C706DFC0">
      <w:start w:val="1"/>
      <w:numFmt w:val="lowerRoman"/>
      <w:lvlText w:val="%3."/>
      <w:lvlJc w:val="right"/>
      <w:pPr>
        <w:ind w:left="2160" w:hanging="180"/>
      </w:pPr>
    </w:lvl>
    <w:lvl w:ilvl="3" w:tplc="52E23E12">
      <w:start w:val="1"/>
      <w:numFmt w:val="decimal"/>
      <w:lvlText w:val="%4."/>
      <w:lvlJc w:val="left"/>
      <w:pPr>
        <w:ind w:left="2880" w:hanging="360"/>
      </w:pPr>
    </w:lvl>
    <w:lvl w:ilvl="4" w:tplc="C6EE168A">
      <w:start w:val="1"/>
      <w:numFmt w:val="lowerLetter"/>
      <w:lvlText w:val="%5."/>
      <w:lvlJc w:val="left"/>
      <w:pPr>
        <w:ind w:left="3600" w:hanging="360"/>
      </w:pPr>
    </w:lvl>
    <w:lvl w:ilvl="5" w:tplc="ED660C84">
      <w:start w:val="1"/>
      <w:numFmt w:val="lowerRoman"/>
      <w:lvlText w:val="%6."/>
      <w:lvlJc w:val="right"/>
      <w:pPr>
        <w:ind w:left="4320" w:hanging="180"/>
      </w:pPr>
    </w:lvl>
    <w:lvl w:ilvl="6" w:tplc="A0DA77EA">
      <w:start w:val="1"/>
      <w:numFmt w:val="decimal"/>
      <w:lvlText w:val="%7."/>
      <w:lvlJc w:val="left"/>
      <w:pPr>
        <w:ind w:left="5040" w:hanging="360"/>
      </w:pPr>
    </w:lvl>
    <w:lvl w:ilvl="7" w:tplc="CCE4049E">
      <w:start w:val="1"/>
      <w:numFmt w:val="lowerLetter"/>
      <w:lvlText w:val="%8."/>
      <w:lvlJc w:val="left"/>
      <w:pPr>
        <w:ind w:left="5760" w:hanging="360"/>
      </w:pPr>
    </w:lvl>
    <w:lvl w:ilvl="8" w:tplc="5DE46408">
      <w:start w:val="1"/>
      <w:numFmt w:val="lowerRoman"/>
      <w:lvlText w:val="%9."/>
      <w:lvlJc w:val="right"/>
      <w:pPr>
        <w:ind w:left="6480" w:hanging="180"/>
      </w:pPr>
    </w:lvl>
  </w:abstractNum>
  <w:num w:numId="1" w16cid:durableId="927350157">
    <w:abstractNumId w:val="7"/>
  </w:num>
  <w:num w:numId="2" w16cid:durableId="2038238943">
    <w:abstractNumId w:val="0"/>
  </w:num>
  <w:num w:numId="3" w16cid:durableId="1302033347">
    <w:abstractNumId w:val="2"/>
  </w:num>
  <w:num w:numId="4" w16cid:durableId="1294172114">
    <w:abstractNumId w:val="1"/>
  </w:num>
  <w:num w:numId="5" w16cid:durableId="1941714189">
    <w:abstractNumId w:val="3"/>
  </w:num>
  <w:num w:numId="6" w16cid:durableId="1469200349">
    <w:abstractNumId w:val="4"/>
  </w:num>
  <w:num w:numId="7" w16cid:durableId="317273910">
    <w:abstractNumId w:val="5"/>
  </w:num>
  <w:num w:numId="8" w16cid:durableId="178599577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2768B8B"/>
    <w:rsid w:val="0000242A"/>
    <w:rsid w:val="00020120"/>
    <w:rsid w:val="00051E3C"/>
    <w:rsid w:val="00052C16"/>
    <w:rsid w:val="00053DE6"/>
    <w:rsid w:val="000845A5"/>
    <w:rsid w:val="00095E21"/>
    <w:rsid w:val="000A0F08"/>
    <w:rsid w:val="000B448E"/>
    <w:rsid w:val="000B4650"/>
    <w:rsid w:val="000B4D31"/>
    <w:rsid w:val="000B4F46"/>
    <w:rsid w:val="000B78EA"/>
    <w:rsid w:val="000C012E"/>
    <w:rsid w:val="000C45A9"/>
    <w:rsid w:val="000F1767"/>
    <w:rsid w:val="000F7E6C"/>
    <w:rsid w:val="001220AA"/>
    <w:rsid w:val="00140EA6"/>
    <w:rsid w:val="001468C6"/>
    <w:rsid w:val="00150834"/>
    <w:rsid w:val="0016755D"/>
    <w:rsid w:val="001733AD"/>
    <w:rsid w:val="00177855"/>
    <w:rsid w:val="00177DC0"/>
    <w:rsid w:val="001912EB"/>
    <w:rsid w:val="0019395B"/>
    <w:rsid w:val="00194ABD"/>
    <w:rsid w:val="00195A50"/>
    <w:rsid w:val="001A37CC"/>
    <w:rsid w:val="001A7DCE"/>
    <w:rsid w:val="001C29C1"/>
    <w:rsid w:val="001C3974"/>
    <w:rsid w:val="001C5D5D"/>
    <w:rsid w:val="001C5E17"/>
    <w:rsid w:val="001D51F1"/>
    <w:rsid w:val="001F26E8"/>
    <w:rsid w:val="001F4B9B"/>
    <w:rsid w:val="001F5A98"/>
    <w:rsid w:val="00203904"/>
    <w:rsid w:val="002138B4"/>
    <w:rsid w:val="00237275"/>
    <w:rsid w:val="00244A61"/>
    <w:rsid w:val="00255383"/>
    <w:rsid w:val="002601C3"/>
    <w:rsid w:val="0026193C"/>
    <w:rsid w:val="00277DBA"/>
    <w:rsid w:val="00281008"/>
    <w:rsid w:val="002A306B"/>
    <w:rsid w:val="002A40DD"/>
    <w:rsid w:val="002A51B1"/>
    <w:rsid w:val="002B497B"/>
    <w:rsid w:val="002C3B80"/>
    <w:rsid w:val="002C66EB"/>
    <w:rsid w:val="002E1282"/>
    <w:rsid w:val="002F4AE3"/>
    <w:rsid w:val="00314BCC"/>
    <w:rsid w:val="00324FBB"/>
    <w:rsid w:val="00327A0E"/>
    <w:rsid w:val="00330A7E"/>
    <w:rsid w:val="00332686"/>
    <w:rsid w:val="00334ADF"/>
    <w:rsid w:val="00334BA9"/>
    <w:rsid w:val="00355D84"/>
    <w:rsid w:val="0036117C"/>
    <w:rsid w:val="00373963"/>
    <w:rsid w:val="00376D5E"/>
    <w:rsid w:val="0038317E"/>
    <w:rsid w:val="00384AFF"/>
    <w:rsid w:val="003859C7"/>
    <w:rsid w:val="003A1A5F"/>
    <w:rsid w:val="003A37C1"/>
    <w:rsid w:val="003C5AA7"/>
    <w:rsid w:val="003E3642"/>
    <w:rsid w:val="00401AED"/>
    <w:rsid w:val="004107DF"/>
    <w:rsid w:val="00411641"/>
    <w:rsid w:val="00421FE8"/>
    <w:rsid w:val="00424CD8"/>
    <w:rsid w:val="00430DB0"/>
    <w:rsid w:val="0043278E"/>
    <w:rsid w:val="00442D89"/>
    <w:rsid w:val="004576A7"/>
    <w:rsid w:val="00471D84"/>
    <w:rsid w:val="00476960"/>
    <w:rsid w:val="004803ED"/>
    <w:rsid w:val="00485EE9"/>
    <w:rsid w:val="00493E5E"/>
    <w:rsid w:val="00493ECC"/>
    <w:rsid w:val="00494ED2"/>
    <w:rsid w:val="004A4001"/>
    <w:rsid w:val="004B2938"/>
    <w:rsid w:val="004B29FC"/>
    <w:rsid w:val="004B4596"/>
    <w:rsid w:val="004C53EE"/>
    <w:rsid w:val="004E10BA"/>
    <w:rsid w:val="004E1A96"/>
    <w:rsid w:val="004F35DF"/>
    <w:rsid w:val="004F4A7A"/>
    <w:rsid w:val="004F6993"/>
    <w:rsid w:val="005009F5"/>
    <w:rsid w:val="00506CF4"/>
    <w:rsid w:val="005157F6"/>
    <w:rsid w:val="005417E6"/>
    <w:rsid w:val="00547ABA"/>
    <w:rsid w:val="0055402E"/>
    <w:rsid w:val="00595AEE"/>
    <w:rsid w:val="005A147D"/>
    <w:rsid w:val="005A2174"/>
    <w:rsid w:val="005A3627"/>
    <w:rsid w:val="005A7334"/>
    <w:rsid w:val="005C19A7"/>
    <w:rsid w:val="005D3E82"/>
    <w:rsid w:val="005D53C8"/>
    <w:rsid w:val="005E03CF"/>
    <w:rsid w:val="005E2473"/>
    <w:rsid w:val="005E26D8"/>
    <w:rsid w:val="005E39C1"/>
    <w:rsid w:val="005F2332"/>
    <w:rsid w:val="005F23DC"/>
    <w:rsid w:val="005F58CF"/>
    <w:rsid w:val="00606CE8"/>
    <w:rsid w:val="006102CA"/>
    <w:rsid w:val="006121FE"/>
    <w:rsid w:val="00612E9B"/>
    <w:rsid w:val="0063393B"/>
    <w:rsid w:val="00640805"/>
    <w:rsid w:val="00651026"/>
    <w:rsid w:val="006660AC"/>
    <w:rsid w:val="00686958"/>
    <w:rsid w:val="006A559C"/>
    <w:rsid w:val="006B1C7F"/>
    <w:rsid w:val="006B4A90"/>
    <w:rsid w:val="006B4B63"/>
    <w:rsid w:val="006C3478"/>
    <w:rsid w:val="006C40A8"/>
    <w:rsid w:val="006F1912"/>
    <w:rsid w:val="006F7C54"/>
    <w:rsid w:val="007103FC"/>
    <w:rsid w:val="007253CD"/>
    <w:rsid w:val="00730E0A"/>
    <w:rsid w:val="007367B1"/>
    <w:rsid w:val="0074236D"/>
    <w:rsid w:val="00763B16"/>
    <w:rsid w:val="007658B5"/>
    <w:rsid w:val="007673E7"/>
    <w:rsid w:val="00771BA3"/>
    <w:rsid w:val="00774454"/>
    <w:rsid w:val="00781051"/>
    <w:rsid w:val="00784D4D"/>
    <w:rsid w:val="0078523C"/>
    <w:rsid w:val="007A20FF"/>
    <w:rsid w:val="007A3318"/>
    <w:rsid w:val="007C4F17"/>
    <w:rsid w:val="007D24F0"/>
    <w:rsid w:val="007D2539"/>
    <w:rsid w:val="007D2622"/>
    <w:rsid w:val="007D7ACD"/>
    <w:rsid w:val="007E75B7"/>
    <w:rsid w:val="007F0AB4"/>
    <w:rsid w:val="007F0AC1"/>
    <w:rsid w:val="00800377"/>
    <w:rsid w:val="00800E79"/>
    <w:rsid w:val="00812731"/>
    <w:rsid w:val="00821C62"/>
    <w:rsid w:val="00821C80"/>
    <w:rsid w:val="00825650"/>
    <w:rsid w:val="00831A24"/>
    <w:rsid w:val="00847C11"/>
    <w:rsid w:val="008502AA"/>
    <w:rsid w:val="00853C2E"/>
    <w:rsid w:val="008572D9"/>
    <w:rsid w:val="00880EE6"/>
    <w:rsid w:val="00887E5E"/>
    <w:rsid w:val="008A56D0"/>
    <w:rsid w:val="008C763B"/>
    <w:rsid w:val="008C775F"/>
    <w:rsid w:val="008D10A8"/>
    <w:rsid w:val="008D13B6"/>
    <w:rsid w:val="008F0E43"/>
    <w:rsid w:val="008F2B16"/>
    <w:rsid w:val="009073A4"/>
    <w:rsid w:val="00913C3C"/>
    <w:rsid w:val="00914B55"/>
    <w:rsid w:val="009810D3"/>
    <w:rsid w:val="009827DE"/>
    <w:rsid w:val="0098355A"/>
    <w:rsid w:val="009A64A0"/>
    <w:rsid w:val="009D0137"/>
    <w:rsid w:val="009D512A"/>
    <w:rsid w:val="009F1185"/>
    <w:rsid w:val="009F72E5"/>
    <w:rsid w:val="00A037B1"/>
    <w:rsid w:val="00A03C80"/>
    <w:rsid w:val="00A34947"/>
    <w:rsid w:val="00A41500"/>
    <w:rsid w:val="00A43628"/>
    <w:rsid w:val="00A45B02"/>
    <w:rsid w:val="00A62A93"/>
    <w:rsid w:val="00A662A5"/>
    <w:rsid w:val="00A73E55"/>
    <w:rsid w:val="00A75106"/>
    <w:rsid w:val="00A93EE6"/>
    <w:rsid w:val="00A95E6E"/>
    <w:rsid w:val="00AA433C"/>
    <w:rsid w:val="00AB14C3"/>
    <w:rsid w:val="00AB5397"/>
    <w:rsid w:val="00AE5073"/>
    <w:rsid w:val="00B07EDD"/>
    <w:rsid w:val="00B11444"/>
    <w:rsid w:val="00B33CF4"/>
    <w:rsid w:val="00B35ED7"/>
    <w:rsid w:val="00B4225F"/>
    <w:rsid w:val="00B42E7E"/>
    <w:rsid w:val="00B431E2"/>
    <w:rsid w:val="00B460D9"/>
    <w:rsid w:val="00B63E9B"/>
    <w:rsid w:val="00B81BC2"/>
    <w:rsid w:val="00B83005"/>
    <w:rsid w:val="00B93AC4"/>
    <w:rsid w:val="00BB1135"/>
    <w:rsid w:val="00BB52D6"/>
    <w:rsid w:val="00BC30E3"/>
    <w:rsid w:val="00BC7A18"/>
    <w:rsid w:val="00BD2022"/>
    <w:rsid w:val="00BD7E18"/>
    <w:rsid w:val="00BE66AE"/>
    <w:rsid w:val="00C16D66"/>
    <w:rsid w:val="00C177A3"/>
    <w:rsid w:val="00C219FB"/>
    <w:rsid w:val="00C24631"/>
    <w:rsid w:val="00C30CA6"/>
    <w:rsid w:val="00C35493"/>
    <w:rsid w:val="00C35B8F"/>
    <w:rsid w:val="00C42A38"/>
    <w:rsid w:val="00C54F6F"/>
    <w:rsid w:val="00C57EE6"/>
    <w:rsid w:val="00C740C4"/>
    <w:rsid w:val="00CA3B02"/>
    <w:rsid w:val="00CB16CB"/>
    <w:rsid w:val="00CC3CB9"/>
    <w:rsid w:val="00CD1A1B"/>
    <w:rsid w:val="00CD61A9"/>
    <w:rsid w:val="00CD6990"/>
    <w:rsid w:val="00CE09F9"/>
    <w:rsid w:val="00CE32AA"/>
    <w:rsid w:val="00CE7235"/>
    <w:rsid w:val="00CF01DF"/>
    <w:rsid w:val="00D06F8C"/>
    <w:rsid w:val="00D17EAF"/>
    <w:rsid w:val="00D26E9A"/>
    <w:rsid w:val="00D31728"/>
    <w:rsid w:val="00D32285"/>
    <w:rsid w:val="00D378EF"/>
    <w:rsid w:val="00D46670"/>
    <w:rsid w:val="00D47FDF"/>
    <w:rsid w:val="00D50364"/>
    <w:rsid w:val="00D57074"/>
    <w:rsid w:val="00D65687"/>
    <w:rsid w:val="00D65FA5"/>
    <w:rsid w:val="00D74842"/>
    <w:rsid w:val="00D74853"/>
    <w:rsid w:val="00D81E57"/>
    <w:rsid w:val="00DA369E"/>
    <w:rsid w:val="00DB2270"/>
    <w:rsid w:val="00DB22FC"/>
    <w:rsid w:val="00DC58F7"/>
    <w:rsid w:val="00DC7222"/>
    <w:rsid w:val="00DD1AD3"/>
    <w:rsid w:val="00DD224D"/>
    <w:rsid w:val="00DD2ACA"/>
    <w:rsid w:val="00DE1AB8"/>
    <w:rsid w:val="00DF5F0A"/>
    <w:rsid w:val="00E01AD0"/>
    <w:rsid w:val="00E2135A"/>
    <w:rsid w:val="00E22E43"/>
    <w:rsid w:val="00E367E3"/>
    <w:rsid w:val="00E4404A"/>
    <w:rsid w:val="00E4682F"/>
    <w:rsid w:val="00E52A96"/>
    <w:rsid w:val="00E54FE6"/>
    <w:rsid w:val="00E669CA"/>
    <w:rsid w:val="00E90777"/>
    <w:rsid w:val="00E967DD"/>
    <w:rsid w:val="00EB13C9"/>
    <w:rsid w:val="00EC176D"/>
    <w:rsid w:val="00ED30AA"/>
    <w:rsid w:val="00EE3AC1"/>
    <w:rsid w:val="00EE44BB"/>
    <w:rsid w:val="00EE658B"/>
    <w:rsid w:val="00EF2982"/>
    <w:rsid w:val="00F00EA9"/>
    <w:rsid w:val="00F019F2"/>
    <w:rsid w:val="00F1033D"/>
    <w:rsid w:val="00F110D7"/>
    <w:rsid w:val="00F11425"/>
    <w:rsid w:val="00F13DA1"/>
    <w:rsid w:val="00F20CA2"/>
    <w:rsid w:val="00F25564"/>
    <w:rsid w:val="00F25EC1"/>
    <w:rsid w:val="00F267EE"/>
    <w:rsid w:val="00F3290C"/>
    <w:rsid w:val="00F349EC"/>
    <w:rsid w:val="00F371D4"/>
    <w:rsid w:val="00F43678"/>
    <w:rsid w:val="00F61B92"/>
    <w:rsid w:val="00F62BCF"/>
    <w:rsid w:val="00F746CE"/>
    <w:rsid w:val="00F7578F"/>
    <w:rsid w:val="00F77AFB"/>
    <w:rsid w:val="00F81697"/>
    <w:rsid w:val="00F82EF9"/>
    <w:rsid w:val="00FA50DF"/>
    <w:rsid w:val="00FB4D63"/>
    <w:rsid w:val="00FD793A"/>
    <w:rsid w:val="00FE2A4E"/>
    <w:rsid w:val="00FF229B"/>
    <w:rsid w:val="02768B8B"/>
    <w:rsid w:val="0D66B868"/>
    <w:rsid w:val="13E0D49F"/>
    <w:rsid w:val="166809AF"/>
    <w:rsid w:val="20789E8C"/>
    <w:rsid w:val="28456760"/>
    <w:rsid w:val="516E3A93"/>
    <w:rsid w:val="52F05E81"/>
    <w:rsid w:val="6B55B4C9"/>
    <w:rsid w:val="72CF17C1"/>
    <w:rsid w:val="7C2A14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768B8B"/>
  <w15:chartTrackingRefBased/>
  <w15:docId w15:val="{616DB25B-0078-49D5-9076-02350F5A8D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sid w:val="00C740C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40C4"/>
    <w:rPr>
      <w:rFonts w:ascii="Segoe UI" w:hAnsi="Segoe UI" w:cs="Segoe UI"/>
      <w:sz w:val="18"/>
      <w:szCs w:val="18"/>
    </w:rPr>
  </w:style>
  <w:style w:type="character" w:styleId="CommentReference">
    <w:name w:val="annotation reference"/>
    <w:basedOn w:val="DefaultParagraphFont"/>
    <w:uiPriority w:val="99"/>
    <w:semiHidden/>
    <w:unhideWhenUsed/>
    <w:rsid w:val="00281008"/>
    <w:rPr>
      <w:sz w:val="16"/>
      <w:szCs w:val="16"/>
    </w:rPr>
  </w:style>
  <w:style w:type="paragraph" w:styleId="CommentText">
    <w:name w:val="annotation text"/>
    <w:basedOn w:val="Normal"/>
    <w:link w:val="CommentTextChar"/>
    <w:uiPriority w:val="99"/>
    <w:unhideWhenUsed/>
    <w:rsid w:val="00281008"/>
    <w:pPr>
      <w:spacing w:line="240" w:lineRule="auto"/>
    </w:pPr>
    <w:rPr>
      <w:sz w:val="20"/>
      <w:szCs w:val="20"/>
    </w:rPr>
  </w:style>
  <w:style w:type="character" w:customStyle="1" w:styleId="CommentTextChar">
    <w:name w:val="Comment Text Char"/>
    <w:basedOn w:val="DefaultParagraphFont"/>
    <w:link w:val="CommentText"/>
    <w:uiPriority w:val="99"/>
    <w:rsid w:val="00281008"/>
    <w:rPr>
      <w:sz w:val="20"/>
      <w:szCs w:val="20"/>
    </w:rPr>
  </w:style>
  <w:style w:type="paragraph" w:styleId="CommentSubject">
    <w:name w:val="annotation subject"/>
    <w:basedOn w:val="CommentText"/>
    <w:next w:val="CommentText"/>
    <w:link w:val="CommentSubjectChar"/>
    <w:uiPriority w:val="99"/>
    <w:semiHidden/>
    <w:unhideWhenUsed/>
    <w:rsid w:val="00281008"/>
    <w:rPr>
      <w:b/>
      <w:bCs/>
    </w:rPr>
  </w:style>
  <w:style w:type="character" w:customStyle="1" w:styleId="CommentSubjectChar">
    <w:name w:val="Comment Subject Char"/>
    <w:basedOn w:val="CommentTextChar"/>
    <w:link w:val="CommentSubject"/>
    <w:uiPriority w:val="99"/>
    <w:semiHidden/>
    <w:rsid w:val="0028100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634904">
      <w:bodyDiv w:val="1"/>
      <w:marLeft w:val="0"/>
      <w:marRight w:val="0"/>
      <w:marTop w:val="0"/>
      <w:marBottom w:val="0"/>
      <w:divBdr>
        <w:top w:val="none" w:sz="0" w:space="0" w:color="auto"/>
        <w:left w:val="none" w:sz="0" w:space="0" w:color="auto"/>
        <w:bottom w:val="none" w:sz="0" w:space="0" w:color="auto"/>
        <w:right w:val="none" w:sz="0" w:space="0" w:color="auto"/>
      </w:divBdr>
    </w:div>
    <w:div w:id="493109026">
      <w:bodyDiv w:val="1"/>
      <w:marLeft w:val="0"/>
      <w:marRight w:val="0"/>
      <w:marTop w:val="0"/>
      <w:marBottom w:val="0"/>
      <w:divBdr>
        <w:top w:val="none" w:sz="0" w:space="0" w:color="auto"/>
        <w:left w:val="none" w:sz="0" w:space="0" w:color="auto"/>
        <w:bottom w:val="none" w:sz="0" w:space="0" w:color="auto"/>
        <w:right w:val="none" w:sz="0" w:space="0" w:color="auto"/>
      </w:divBdr>
    </w:div>
    <w:div w:id="1264536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bf2b65d0-6d33-4187-974a-d2eb7a03de39"/>
    <lcf76f155ced4ddcb4097134ff3c332f xmlns="967d7f2d-63bd-4b3f-acd0-cee7b28753a0">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BE22B16513B4E4DB63DBFD52894E749" ma:contentTypeVersion="15" ma:contentTypeDescription="Create a new document." ma:contentTypeScope="" ma:versionID="5484ef49cc2e10e38842669f31e4f745">
  <xsd:schema xmlns:xsd="http://www.w3.org/2001/XMLSchema" xmlns:xs="http://www.w3.org/2001/XMLSchema" xmlns:p="http://schemas.microsoft.com/office/2006/metadata/properties" xmlns:ns2="bf2b65d0-6d33-4187-974a-d2eb7a03de39" xmlns:ns3="967d7f2d-63bd-4b3f-acd0-cee7b28753a0" targetNamespace="http://schemas.microsoft.com/office/2006/metadata/properties" ma:root="true" ma:fieldsID="adfa959dacedbfbb7d1f3b1ae6130073" ns2:_="" ns3:_="">
    <xsd:import namespace="bf2b65d0-6d33-4187-974a-d2eb7a03de39"/>
    <xsd:import namespace="967d7f2d-63bd-4b3f-acd0-cee7b28753a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ServiceSearchProperties"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2b65d0-6d33-4187-974a-d2eb7a03de3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c8131a94-6b05-4fdd-8749-1228abc9a5b5}" ma:internalName="TaxCatchAll" ma:showField="CatchAllData" ma:web="bf2b65d0-6d33-4187-974a-d2eb7a03de3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67d7f2d-63bd-4b3f-acd0-cee7b28753a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7533059-f171-47e0-ac26-e409bcc16911"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47A6838-46C8-4F5F-BB23-74990B1306CC}">
  <ds:schemaRefs>
    <ds:schemaRef ds:uri="http://schemas.microsoft.com/sharepoint/v3/contenttype/forms"/>
  </ds:schemaRefs>
</ds:datastoreItem>
</file>

<file path=customXml/itemProps2.xml><?xml version="1.0" encoding="utf-8"?>
<ds:datastoreItem xmlns:ds="http://schemas.openxmlformats.org/officeDocument/2006/customXml" ds:itemID="{47BAB537-29B9-4A47-A216-62629DE16D8B}">
  <ds:schemaRefs>
    <ds:schemaRef ds:uri="http://schemas.microsoft.com/office/infopath/2007/PartnerControls"/>
    <ds:schemaRef ds:uri="http://schemas.microsoft.com/office/2006/documentManagement/types"/>
    <ds:schemaRef ds:uri="bf2b65d0-6d33-4187-974a-d2eb7a03de39"/>
    <ds:schemaRef ds:uri="http://schemas.microsoft.com/office/2006/metadata/properties"/>
    <ds:schemaRef ds:uri="http://purl.org/dc/elements/1.1/"/>
    <ds:schemaRef ds:uri="http://purl.org/dc/terms/"/>
    <ds:schemaRef ds:uri="http://schemas.openxmlformats.org/package/2006/metadata/core-properties"/>
    <ds:schemaRef ds:uri="http://purl.org/dc/dcmitype/"/>
    <ds:schemaRef ds:uri="967d7f2d-63bd-4b3f-acd0-cee7b28753a0"/>
    <ds:schemaRef ds:uri="http://www.w3.org/XML/1998/namespace"/>
  </ds:schemaRefs>
</ds:datastoreItem>
</file>

<file path=customXml/itemProps3.xml><?xml version="1.0" encoding="utf-8"?>
<ds:datastoreItem xmlns:ds="http://schemas.openxmlformats.org/officeDocument/2006/customXml" ds:itemID="{0C52868E-2902-44F1-ABE6-0B021AC106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2b65d0-6d33-4187-974a-d2eb7a03de39"/>
    <ds:schemaRef ds:uri="967d7f2d-63bd-4b3f-acd0-cee7b28753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1215</Words>
  <Characters>6928</Characters>
  <Application>Microsoft Office Word</Application>
  <DocSecurity>0</DocSecurity>
  <Lines>57</Lines>
  <Paragraphs>16</Paragraphs>
  <ScaleCrop>false</ScaleCrop>
  <Company/>
  <LinksUpToDate>false</LinksUpToDate>
  <CharactersWithSpaces>8127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 Watts</dc:creator>
  <cp:keywords/>
  <dc:description/>
  <cp:lastModifiedBy>L Watts</cp:lastModifiedBy>
  <cp:revision>2</cp:revision>
  <cp:lastPrinted>2020-02-28T23:40:00Z</cp:lastPrinted>
  <dcterms:created xsi:type="dcterms:W3CDTF">2024-08-14T10:35:00Z</dcterms:created>
  <dcterms:modified xsi:type="dcterms:W3CDTF">2024-08-14T10:35:00Z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0x010100BBE22B16513B4E4DB63DBFD52894E749</vt:lpwstr>
  </property>
  <property fmtid="{D5CDD505-2E9C-101B-9397-08002B2CF9AE}" pid="3" name="GrammarlyDocumentId">
    <vt:lpwstr>d97e3ec601e9f6dd685ac047fa6b52934ef8997fb51fecae44e20e34813d1ada</vt:lpwstr>
  </property>
</Properties>
</file>