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6356" w14:textId="01DFC42F" w:rsidR="00F03261" w:rsidRDefault="004D4537"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356C797A" wp14:editId="3706BDB1">
                <wp:simplePos x="0" y="0"/>
                <wp:positionH relativeFrom="margin">
                  <wp:posOffset>188463</wp:posOffset>
                </wp:positionH>
                <wp:positionV relativeFrom="page">
                  <wp:posOffset>583543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8E0C0" w14:textId="67D68345" w:rsidR="00F03261" w:rsidRPr="0063337D" w:rsidRDefault="00B21126" w:rsidP="00F032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Cit</w:t>
                            </w:r>
                            <w:r w:rsidR="00BE37A0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 xml:space="preserve">y of </w:t>
                            </w:r>
                            <w:proofErr w:type="gramStart"/>
                            <w:r w:rsidR="00BE37A0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god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C7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5pt;margin-top:45.95pt;width:300.9pt;height:40.8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" strokecolor="windowText" strokeweight="2.25pt">
                <v:textbox>
                  <w:txbxContent>
                    <w:p w14:paraId="20A8E0C0" w14:textId="67D68345" w:rsidR="00F03261" w:rsidRPr="0063337D" w:rsidRDefault="00B21126" w:rsidP="00F032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Cit</w:t>
                      </w:r>
                      <w:r w:rsidR="00BE37A0">
                        <w:rPr>
                          <w:rFonts w:ascii="LEMON MILK" w:hAnsi="LEMON MILK"/>
                          <w:sz w:val="48"/>
                          <w:szCs w:val="48"/>
                        </w:rPr>
                        <w:t xml:space="preserve">y of </w:t>
                      </w:r>
                      <w:proofErr w:type="gramStart"/>
                      <w:r w:rsidR="00BE37A0">
                        <w:rPr>
                          <w:rFonts w:ascii="LEMON MILK" w:hAnsi="LEMON MILK"/>
                          <w:sz w:val="48"/>
                          <w:szCs w:val="48"/>
                        </w:rPr>
                        <w:t>god</w:t>
                      </w:r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F61"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261EB085" wp14:editId="20CB5D68">
                <wp:simplePos x="0" y="0"/>
                <wp:positionH relativeFrom="margin">
                  <wp:posOffset>-662153</wp:posOffset>
                </wp:positionH>
                <wp:positionV relativeFrom="topMargin">
                  <wp:posOffset>173421</wp:posOffset>
                </wp:positionV>
                <wp:extent cx="5580993" cy="394138"/>
                <wp:effectExtent l="0" t="0" r="127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993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EA6F" w14:textId="38981996" w:rsidR="00F03261" w:rsidRPr="00E02F61" w:rsidRDefault="00F03261" w:rsidP="00E02F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</w:pP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Film Studies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4D4537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personal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B085" id="_x0000_s1027" type="#_x0000_t202" style="position:absolute;margin-left:-52.15pt;margin-top:13.65pt;width:439.45pt;height:31.0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" stroked="f" strokeweight="2.25pt">
                <v:textbox>
                  <w:txbxContent>
                    <w:p w14:paraId="207CEA6F" w14:textId="38981996" w:rsidR="00F03261" w:rsidRPr="00E02F61" w:rsidRDefault="00F03261" w:rsidP="00E02F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28"/>
                          <w:szCs w:val="28"/>
                        </w:rPr>
                      </w:pP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Film Studies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-</w:t>
                      </w:r>
                      <w:r w:rsidR="004D4537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personal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</w:t>
                      </w: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Learning Checklist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D5C43"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5C6129C" wp14:editId="7F398057">
            <wp:simplePos x="0" y="0"/>
            <wp:positionH relativeFrom="column">
              <wp:posOffset>5175859</wp:posOffset>
            </wp:positionH>
            <wp:positionV relativeFrom="page">
              <wp:posOffset>175565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86631" w14:textId="77777777" w:rsidR="00F03261" w:rsidRDefault="00F03261" w:rsidP="00F03261"/>
    <w:p w14:paraId="0E2739B2" w14:textId="77777777" w:rsidR="004D4537" w:rsidRDefault="004D4537" w:rsidP="00F03261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6A3FC9" w14:paraId="11C53F25" w14:textId="77777777" w:rsidTr="00CC7870">
        <w:tc>
          <w:tcPr>
            <w:tcW w:w="10916" w:type="dxa"/>
          </w:tcPr>
          <w:p w14:paraId="2EAF2FB0" w14:textId="2C44A563" w:rsidR="006A3FC9" w:rsidRPr="006A3FC9" w:rsidRDefault="006A3FC9" w:rsidP="006A3FC9">
            <w:pPr>
              <w:jc w:val="center"/>
              <w:rPr>
                <w:rFonts w:ascii="LEMON MILK" w:hAnsi="LEMON MILK"/>
              </w:rPr>
            </w:pPr>
            <w:r w:rsidRPr="006A3FC9">
              <w:rPr>
                <w:rFonts w:ascii="LEMON MILK" w:hAnsi="LEMON MILK"/>
              </w:rPr>
              <w:t>Core Study Areas</w:t>
            </w:r>
          </w:p>
        </w:tc>
      </w:tr>
      <w:tr w:rsidR="006A3FC9" w14:paraId="7252F101" w14:textId="77777777" w:rsidTr="00CC7870">
        <w:tc>
          <w:tcPr>
            <w:tcW w:w="10916" w:type="dxa"/>
          </w:tcPr>
          <w:p w14:paraId="16C72E96" w14:textId="22F0AD52" w:rsidR="006A3FC9" w:rsidRDefault="006A3FC9" w:rsidP="00F03261">
            <w:r w:rsidRPr="006A3FC9">
              <w:rPr>
                <w:rFonts w:ascii="LEMON MILK" w:hAnsi="LEMON MILK"/>
              </w:rPr>
              <w:t>Film Form</w:t>
            </w:r>
          </w:p>
        </w:tc>
      </w:tr>
      <w:tr w:rsidR="006A3FC9" w14:paraId="0C0E763F" w14:textId="77777777" w:rsidTr="00CC7870">
        <w:tc>
          <w:tcPr>
            <w:tcW w:w="10916" w:type="dxa"/>
          </w:tcPr>
          <w:p w14:paraId="667917B0" w14:textId="77777777" w:rsidR="006A3FC9" w:rsidRPr="00CC7870" w:rsidRDefault="006A3FC9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CC7870">
              <w:rPr>
                <w:b/>
                <w:bCs/>
                <w:sz w:val="20"/>
                <w:szCs w:val="20"/>
                <w:u w:val="single"/>
              </w:rPr>
              <w:t>Cinematography</w:t>
            </w:r>
            <w:r w:rsidR="005B49D1" w:rsidRPr="00CC787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5C788CC" w14:textId="77777777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Principal elements</w:t>
            </w:r>
          </w:p>
          <w:p w14:paraId="6020A5C4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 xml:space="preserve">• camera shots including point of view shots, focus including depth of field, expressive and canted angle shots, handheld camera in contrast to </w:t>
            </w:r>
            <w:proofErr w:type="spellStart"/>
            <w:r w:rsidRPr="00F90706">
              <w:rPr>
                <w:sz w:val="16"/>
                <w:szCs w:val="16"/>
              </w:rPr>
              <w:t>steadicam</w:t>
            </w:r>
            <w:proofErr w:type="spellEnd"/>
            <w:r w:rsidRPr="00F90706">
              <w:rPr>
                <w:sz w:val="16"/>
                <w:szCs w:val="16"/>
              </w:rPr>
              <w:t xml:space="preserve"> technology</w:t>
            </w:r>
          </w:p>
          <w:p w14:paraId="7D24D647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composition, including balanced and unbalanced shots.</w:t>
            </w:r>
          </w:p>
          <w:p w14:paraId="29AF31F2" w14:textId="3F9CCB02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Creative use of cinematography</w:t>
            </w:r>
          </w:p>
          <w:p w14:paraId="71227773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camerawork including subjective camera, shifts in focus and depth of field, mixed camera styles, filters</w:t>
            </w:r>
          </w:p>
          <w:p w14:paraId="414C5F3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monochrome cinematography</w:t>
            </w:r>
          </w:p>
          <w:p w14:paraId="5954D1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the principles of 3-point lighting including key, fill and backlighting</w:t>
            </w:r>
          </w:p>
          <w:p w14:paraId="757EF55F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chiaroscuro lighting and other expressive lighting effects.</w:t>
            </w:r>
          </w:p>
          <w:p w14:paraId="2B52A271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7CF7D5CE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shot selection relates to narrative development and conveys messages and values</w:t>
            </w:r>
          </w:p>
          <w:p w14:paraId="2803B282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lighting, including 3-point lighting, conveys character, atmosphere and messages and values</w:t>
            </w:r>
          </w:p>
          <w:p w14:paraId="0E04C4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provides psychological insight into character</w:t>
            </w:r>
          </w:p>
          <w:p w14:paraId="31B194AD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all aspects of cinematography can generate multiple connotations and suggest a range of interpretations</w:t>
            </w:r>
          </w:p>
          <w:p w14:paraId="48D18D48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and why different spectators develop different interpretations of the same camera shots and lighting</w:t>
            </w:r>
          </w:p>
          <w:p w14:paraId="2B961421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is used to align spectators and how that alignment relates to spectator interpretation of narrative</w:t>
            </w:r>
          </w:p>
          <w:p w14:paraId="7B1DB18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contributes to the ideologies conveyed by a film.</w:t>
            </w:r>
          </w:p>
          <w:p w14:paraId="6418CC27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D96EBA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 including lighting can be indicative of an auteur approach (director or cinematographer)</w:t>
            </w:r>
          </w:p>
          <w:p w14:paraId="172BF2CE" w14:textId="53465E27" w:rsidR="005B49D1" w:rsidRDefault="005B49D1" w:rsidP="00F03261">
            <w:r w:rsidRPr="00F90706">
              <w:rPr>
                <w:sz w:val="16"/>
                <w:szCs w:val="16"/>
              </w:rPr>
              <w:t>• how cinematography contributes to a film’s overall aesthetic.</w:t>
            </w:r>
          </w:p>
        </w:tc>
      </w:tr>
      <w:tr w:rsidR="006A3FC9" w14:paraId="6547D71F" w14:textId="77777777" w:rsidTr="00CC7870">
        <w:tc>
          <w:tcPr>
            <w:tcW w:w="10916" w:type="dxa"/>
          </w:tcPr>
          <w:p w14:paraId="7546EE34" w14:textId="77777777" w:rsidR="003E5751" w:rsidRPr="003E5751" w:rsidRDefault="003E5751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3E5751">
              <w:rPr>
                <w:b/>
                <w:bCs/>
                <w:sz w:val="20"/>
                <w:szCs w:val="20"/>
                <w:u w:val="single"/>
              </w:rPr>
              <w:t>Mise-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en</w:t>
            </w:r>
            <w:proofErr w:type="spellEnd"/>
            <w:r w:rsidRPr="003E5751">
              <w:rPr>
                <w:b/>
                <w:bCs/>
                <w:sz w:val="20"/>
                <w:szCs w:val="20"/>
                <w:u w:val="single"/>
              </w:rPr>
              <w:t>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scène</w:t>
            </w:r>
            <w:proofErr w:type="spellEnd"/>
          </w:p>
          <w:p w14:paraId="65FCBBE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Principal elements</w:t>
            </w:r>
          </w:p>
          <w:p w14:paraId="4B65410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 xml:space="preserve">•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</w:t>
            </w:r>
          </w:p>
          <w:p w14:paraId="7D02043A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staging, movement and off-screen space</w:t>
            </w:r>
          </w:p>
          <w:p w14:paraId="626CF86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cinematography impacts on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</w:t>
            </w:r>
            <w:proofErr w:type="gramStart"/>
            <w:r w:rsidRPr="003E5751">
              <w:rPr>
                <w:sz w:val="16"/>
                <w:szCs w:val="16"/>
              </w:rPr>
              <w:t>in particular through</w:t>
            </w:r>
            <w:proofErr w:type="gramEnd"/>
            <w:r w:rsidRPr="003E5751">
              <w:rPr>
                <w:sz w:val="16"/>
                <w:szCs w:val="16"/>
              </w:rPr>
              <w:t xml:space="preserve"> variation in depth of field, focus and framing (a significant area of overlap with cinematography).</w:t>
            </w:r>
          </w:p>
          <w:p w14:paraId="7A3F36F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Creative use of mise-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en</w:t>
            </w:r>
            <w:proofErr w:type="spellEnd"/>
            <w:r w:rsidRPr="003E575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scène</w:t>
            </w:r>
            <w:proofErr w:type="spellEnd"/>
          </w:p>
          <w:p w14:paraId="43453862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used both naturalistically and expressively</w:t>
            </w:r>
          </w:p>
          <w:p w14:paraId="24380E4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the principal elements of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generate multiple connotations and suggest a range of interpretations</w:t>
            </w:r>
          </w:p>
          <w:p w14:paraId="3061E17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changes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 to character and narrative development.</w:t>
            </w:r>
          </w:p>
          <w:p w14:paraId="5098348D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4F1DDDD2" w14:textId="448F82C2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conveys messages and values</w:t>
            </w:r>
          </w:p>
          <w:p w14:paraId="3F733A45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including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make-up, can generate multiple connotations and suggest a range of possible interpretations</w:t>
            </w:r>
          </w:p>
          <w:p w14:paraId="14CCD16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staging, movement and off-screen space are significant in creating meaning and generating response</w:t>
            </w:r>
          </w:p>
          <w:p w14:paraId="42D4D18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the significance of motifs used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>, including their patterned repetition</w:t>
            </w:r>
          </w:p>
          <w:p w14:paraId="36BBB06B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is used to align spectators and how that alignment relates to spectator interpretation of narrative</w:t>
            </w:r>
          </w:p>
          <w:p w14:paraId="3EA9823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and why different spectators develop different interpretations of the same mise-</w:t>
            </w:r>
            <w:proofErr w:type="spellStart"/>
            <w:r w:rsidRPr="003E5751">
              <w:rPr>
                <w:sz w:val="16"/>
                <w:szCs w:val="16"/>
              </w:rPr>
              <w:t>enscène</w:t>
            </w:r>
            <w:proofErr w:type="spellEnd"/>
          </w:p>
          <w:p w14:paraId="7BDD8FB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the ideologies conveyed by a film.</w:t>
            </w:r>
          </w:p>
          <w:p w14:paraId="1BF8BA88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ABC046E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indicative of an auteur approach (director or designer)</w:t>
            </w:r>
          </w:p>
          <w:p w14:paraId="0E5EC8BE" w14:textId="3CC41DE7" w:rsidR="006A3FC9" w:rsidRP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a film’s overall aesthetic.</w:t>
            </w:r>
          </w:p>
        </w:tc>
      </w:tr>
      <w:tr w:rsidR="006A3FC9" w14:paraId="6E75BD1D" w14:textId="77777777" w:rsidTr="00CC7870">
        <w:tc>
          <w:tcPr>
            <w:tcW w:w="10916" w:type="dxa"/>
          </w:tcPr>
          <w:p w14:paraId="1CCE5B86" w14:textId="77777777" w:rsidR="00F87C96" w:rsidRDefault="00F87C96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F87C96">
              <w:rPr>
                <w:b/>
                <w:bCs/>
                <w:sz w:val="20"/>
                <w:szCs w:val="20"/>
                <w:u w:val="single"/>
              </w:rPr>
              <w:t>Editing</w:t>
            </w:r>
          </w:p>
          <w:p w14:paraId="0C5A78B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Principal elements</w:t>
            </w:r>
          </w:p>
          <w:p w14:paraId="6E2C7B53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 xml:space="preserve">• the </w:t>
            </w:r>
            <w:proofErr w:type="gramStart"/>
            <w:r w:rsidRPr="00F87C96">
              <w:rPr>
                <w:sz w:val="16"/>
                <w:szCs w:val="16"/>
              </w:rPr>
              <w:t>shot to shot</w:t>
            </w:r>
            <w:proofErr w:type="gramEnd"/>
            <w:r w:rsidRPr="00F87C96">
              <w:rPr>
                <w:sz w:val="16"/>
                <w:szCs w:val="16"/>
              </w:rPr>
              <w:t xml:space="preserve"> relationships of continuity editing including match editing, the 180° rule</w:t>
            </w:r>
          </w:p>
          <w:p w14:paraId="1127255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role of editing in creating meaning, including the Kuleshov effect</w:t>
            </w:r>
          </w:p>
          <w:p w14:paraId="7E946DC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montage editing and stylised forms of editing including jump cuts.</w:t>
            </w:r>
          </w:p>
          <w:p w14:paraId="302D171D" w14:textId="2CACDC84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Creative use of editing</w:t>
            </w:r>
          </w:p>
          <w:p w14:paraId="7B6095F4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implies relationships between characters and contributes to narrative development including through editing motifs and their patterned repetition</w:t>
            </w:r>
          </w:p>
          <w:p w14:paraId="3FE4B1D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the principal elements of editing can generate multiple connotations and suggest a range of interpretations</w:t>
            </w:r>
          </w:p>
          <w:p w14:paraId="6505267C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visual effects created in post-production are used, including the way they are designed to engage the spectator and create an emotional response</w:t>
            </w:r>
          </w:p>
          <w:p w14:paraId="4F42B6B8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use of visual effects created in post-production including the tension between the filmmaker's intention to create a particular emotional response and the spectator's actual response.</w:t>
            </w:r>
          </w:p>
          <w:p w14:paraId="5212954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3210510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conveys messages and values</w:t>
            </w:r>
          </w:p>
          <w:p w14:paraId="68178A9A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is used to align the spectator and how that alignment relates to spectator interpretation of narrative</w:t>
            </w:r>
          </w:p>
          <w:p w14:paraId="7FAD9440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and why different spectators interpret the same editing effects differently</w:t>
            </w:r>
          </w:p>
          <w:p w14:paraId="746E0D0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the ideologies conveyed by film.</w:t>
            </w:r>
          </w:p>
          <w:p w14:paraId="0E653507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2941B956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can be indicative of an auteur approach (director or editor)</w:t>
            </w:r>
          </w:p>
          <w:p w14:paraId="07875933" w14:textId="0AB3A807" w:rsidR="006A3FC9" w:rsidRP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a film’s overall aesthetic.</w:t>
            </w:r>
          </w:p>
        </w:tc>
      </w:tr>
      <w:tr w:rsidR="006A3FC9" w14:paraId="4803E425" w14:textId="77777777" w:rsidTr="00CC7870">
        <w:tc>
          <w:tcPr>
            <w:tcW w:w="10916" w:type="dxa"/>
          </w:tcPr>
          <w:p w14:paraId="7776D644" w14:textId="77777777" w:rsidR="007D2840" w:rsidRPr="007D2840" w:rsidRDefault="007D2840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7D2840">
              <w:rPr>
                <w:b/>
                <w:bCs/>
                <w:sz w:val="20"/>
                <w:szCs w:val="20"/>
                <w:u w:val="single"/>
              </w:rPr>
              <w:t>Sound</w:t>
            </w:r>
          </w:p>
          <w:p w14:paraId="23E7439D" w14:textId="77777777" w:rsidR="007D2840" w:rsidRPr="007D284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7D2840">
              <w:rPr>
                <w:b/>
                <w:bCs/>
                <w:sz w:val="16"/>
                <w:szCs w:val="16"/>
              </w:rPr>
              <w:t>Principal elements</w:t>
            </w:r>
          </w:p>
          <w:p w14:paraId="50D81AE7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vocal sounds (dialogue and narration), environmental sounds (ambient, sound effects, Foley), music, silence</w:t>
            </w:r>
          </w:p>
          <w:p w14:paraId="4BB506EC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diegetic or non-diegetic sound</w:t>
            </w:r>
          </w:p>
          <w:p w14:paraId="4338D91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parallel and contrapuntal sound and the distinction between them</w:t>
            </w:r>
          </w:p>
          <w:p w14:paraId="126AC0D9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multitrack sound mixing and layering, asynchronous sound, sound design.</w:t>
            </w:r>
          </w:p>
          <w:p w14:paraId="6983D95B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Creative use of sound</w:t>
            </w:r>
          </w:p>
          <w:p w14:paraId="75D29CB3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expressively</w:t>
            </w:r>
          </w:p>
          <w:p w14:paraId="584BD58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relates to characters and narrative development including the use of sound motifs.</w:t>
            </w:r>
          </w:p>
          <w:p w14:paraId="5C9936C3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14ADBCBD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conveys messages and values</w:t>
            </w:r>
          </w:p>
          <w:p w14:paraId="2DD80A0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the principal elements of sound can generate multiple connotations and suggest a range of interpretations</w:t>
            </w:r>
          </w:p>
          <w:p w14:paraId="4D2F69DF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to align the spectator and how that alignment relates to spectator interpretation of narrative</w:t>
            </w:r>
          </w:p>
          <w:p w14:paraId="5A52BCC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and why different spectators interpret the same use of sound differently</w:t>
            </w:r>
          </w:p>
          <w:p w14:paraId="5DADD13B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the ideologies conveyed by film.</w:t>
            </w:r>
          </w:p>
          <w:p w14:paraId="4B733D2D" w14:textId="5650327D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35AB48A4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can be indicative of an auteur approach (director or sound designer)</w:t>
            </w:r>
          </w:p>
          <w:p w14:paraId="07399B35" w14:textId="2EC77A4B" w:rsidR="006A3FC9" w:rsidRP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a film’s overall aesthetic.</w:t>
            </w:r>
          </w:p>
        </w:tc>
      </w:tr>
      <w:tr w:rsidR="006A3FC9" w14:paraId="7CCF8A9C" w14:textId="77777777" w:rsidTr="00CC7870">
        <w:tc>
          <w:tcPr>
            <w:tcW w:w="10916" w:type="dxa"/>
          </w:tcPr>
          <w:p w14:paraId="2DDD3BC4" w14:textId="77777777" w:rsidR="00CC09BB" w:rsidRDefault="00CC09BB" w:rsidP="00F03261">
            <w:pPr>
              <w:rPr>
                <w:b/>
                <w:bCs/>
                <w:sz w:val="16"/>
                <w:szCs w:val="16"/>
                <w:u w:val="single"/>
              </w:rPr>
            </w:pPr>
            <w:r w:rsidRPr="00CC09BB">
              <w:rPr>
                <w:b/>
                <w:bCs/>
                <w:sz w:val="16"/>
                <w:szCs w:val="16"/>
                <w:u w:val="single"/>
              </w:rPr>
              <w:t>Performance</w:t>
            </w:r>
          </w:p>
          <w:p w14:paraId="14215DEE" w14:textId="77777777" w:rsidR="00CC09BB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Principal elements</w:t>
            </w:r>
          </w:p>
          <w:p w14:paraId="4DCA8B6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use of non-verbal communication including physical expression and vocal delivery</w:t>
            </w:r>
          </w:p>
          <w:p w14:paraId="11FFD12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the interaction between actors</w:t>
            </w:r>
          </w:p>
          <w:p w14:paraId="64F3D282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performance styles in cinema including method and improvisatory styles</w:t>
            </w:r>
          </w:p>
          <w:p w14:paraId="47DA809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casting.</w:t>
            </w:r>
          </w:p>
          <w:p w14:paraId="16E1EA1F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Performance as a creative collaboration</w:t>
            </w:r>
          </w:p>
          <w:p w14:paraId="45804B1B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role of directing as a 'choreography' of stage movement</w:t>
            </w:r>
          </w:p>
          <w:p w14:paraId="3E9F854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relationship between performance and cinematography.</w:t>
            </w:r>
          </w:p>
          <w:p w14:paraId="4B4B932C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660F5CA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conveys messages and values</w:t>
            </w:r>
          </w:p>
          <w:p w14:paraId="390370BF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is used to align the spectator and how that alignment relates to spectator interpretation of narrative</w:t>
            </w:r>
          </w:p>
          <w:p w14:paraId="63345F2D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and why different spectators interpret the same performance differently</w:t>
            </w:r>
          </w:p>
          <w:p w14:paraId="6BB9FD46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contributes to the ideologies conveyed by film.</w:t>
            </w:r>
          </w:p>
          <w:p w14:paraId="3367CC37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794F23D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can be indicative of an auteur approach (director or performer)</w:t>
            </w:r>
          </w:p>
          <w:p w14:paraId="4DCAEC14" w14:textId="453E1241" w:rsidR="006A3FC9" w:rsidRPr="00CC09BB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 xml:space="preserve">• how performance and choreography </w:t>
            </w:r>
            <w:proofErr w:type="gramStart"/>
            <w:r w:rsidRPr="00CC09BB">
              <w:rPr>
                <w:sz w:val="16"/>
                <w:szCs w:val="16"/>
              </w:rPr>
              <w:t>contributes</w:t>
            </w:r>
            <w:proofErr w:type="gramEnd"/>
            <w:r w:rsidRPr="00CC09BB">
              <w:rPr>
                <w:sz w:val="16"/>
                <w:szCs w:val="16"/>
              </w:rPr>
              <w:t xml:space="preserve"> to a film’s overall aesthetic.</w:t>
            </w:r>
          </w:p>
        </w:tc>
      </w:tr>
      <w:tr w:rsidR="008D7AAD" w14:paraId="0041F2DE" w14:textId="77777777" w:rsidTr="00CC7870">
        <w:tc>
          <w:tcPr>
            <w:tcW w:w="10916" w:type="dxa"/>
          </w:tcPr>
          <w:p w14:paraId="4E43207B" w14:textId="438E6533" w:rsidR="008D7AAD" w:rsidRDefault="008D7AAD" w:rsidP="008D7AAD">
            <w:r>
              <w:rPr>
                <w:rFonts w:ascii="LEMON MILK" w:hAnsi="LEMON MILK"/>
              </w:rPr>
              <w:t>Meaning and response</w:t>
            </w:r>
          </w:p>
        </w:tc>
      </w:tr>
      <w:tr w:rsidR="008D7AAD" w14:paraId="7D9654A0" w14:textId="77777777" w:rsidTr="00BE37A0">
        <w:tc>
          <w:tcPr>
            <w:tcW w:w="10916" w:type="dxa"/>
          </w:tcPr>
          <w:p w14:paraId="262FCEAF" w14:textId="77777777" w:rsidR="002E53FB" w:rsidRPr="00993E90" w:rsidRDefault="002E53FB" w:rsidP="00BE37A0">
            <w:pPr>
              <w:rPr>
                <w:b/>
                <w:bCs/>
                <w:sz w:val="16"/>
                <w:szCs w:val="16"/>
                <w:u w:val="single"/>
              </w:rPr>
            </w:pPr>
            <w:r w:rsidRPr="00993E90">
              <w:rPr>
                <w:b/>
                <w:bCs/>
                <w:sz w:val="16"/>
                <w:szCs w:val="16"/>
                <w:u w:val="single"/>
              </w:rPr>
              <w:t>Film as a medium of representation:</w:t>
            </w:r>
          </w:p>
          <w:p w14:paraId="0DDB795C" w14:textId="77777777" w:rsidR="002E53FB" w:rsidRDefault="002E53FB" w:rsidP="00BE37A0">
            <w:pPr>
              <w:rPr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>• how film creates meaning and generates response through cinematography, mise-</w:t>
            </w:r>
            <w:proofErr w:type="spellStart"/>
            <w:r w:rsidRPr="002E53FB"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2E53FB">
              <w:rPr>
                <w:sz w:val="16"/>
                <w:szCs w:val="16"/>
              </w:rPr>
              <w:t>scène</w:t>
            </w:r>
            <w:proofErr w:type="spellEnd"/>
            <w:r w:rsidRPr="002E53FB">
              <w:rPr>
                <w:sz w:val="16"/>
                <w:szCs w:val="16"/>
              </w:rPr>
              <w:t>, editing, sound and performance (including staging and direction)</w:t>
            </w:r>
          </w:p>
          <w:p w14:paraId="598C7CA3" w14:textId="32E4C80D" w:rsidR="008D7AAD" w:rsidRPr="002E53FB" w:rsidRDefault="002E53FB" w:rsidP="00BE37A0">
            <w:pPr>
              <w:rPr>
                <w:rFonts w:ascii="LEMON MILK" w:hAnsi="LEMON MILK"/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 xml:space="preserve">• how all aspects of film form including narrative contribute to the representations of cultures and societies (gender, </w:t>
            </w:r>
            <w:proofErr w:type="gramStart"/>
            <w:r w:rsidRPr="002E53FB">
              <w:rPr>
                <w:sz w:val="16"/>
                <w:szCs w:val="16"/>
              </w:rPr>
              <w:t>ethnicity</w:t>
            </w:r>
            <w:proofErr w:type="gramEnd"/>
            <w:r w:rsidRPr="002E53FB">
              <w:rPr>
                <w:sz w:val="16"/>
                <w:szCs w:val="16"/>
              </w:rPr>
              <w:t xml:space="preserve"> and age), including the ideological nature of those representations</w:t>
            </w:r>
          </w:p>
        </w:tc>
      </w:tr>
      <w:tr w:rsidR="008D7AAD" w14:paraId="3565C8A5" w14:textId="77777777" w:rsidTr="00BE37A0">
        <w:tc>
          <w:tcPr>
            <w:tcW w:w="10916" w:type="dxa"/>
          </w:tcPr>
          <w:p w14:paraId="2B0D0484" w14:textId="77777777" w:rsidR="00993E90" w:rsidRPr="00993E90" w:rsidRDefault="00993E90" w:rsidP="00BE37A0">
            <w:pPr>
              <w:rPr>
                <w:b/>
                <w:bCs/>
                <w:sz w:val="16"/>
                <w:szCs w:val="16"/>
                <w:u w:val="single"/>
              </w:rPr>
            </w:pPr>
            <w:r w:rsidRPr="00993E90">
              <w:rPr>
                <w:b/>
                <w:bCs/>
                <w:sz w:val="16"/>
                <w:szCs w:val="16"/>
                <w:u w:val="single"/>
              </w:rPr>
              <w:t>Film as an aesthetic medium:</w:t>
            </w:r>
          </w:p>
          <w:p w14:paraId="033158A4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mise-</w:t>
            </w:r>
            <w:proofErr w:type="spellStart"/>
            <w:r w:rsidRPr="00993E90">
              <w:rPr>
                <w:sz w:val="16"/>
                <w:szCs w:val="16"/>
              </w:rPr>
              <w:t>en</w:t>
            </w:r>
            <w:proofErr w:type="spellEnd"/>
            <w:r w:rsidRPr="00993E90">
              <w:rPr>
                <w:sz w:val="16"/>
                <w:szCs w:val="16"/>
              </w:rPr>
              <w:t>-</w:t>
            </w:r>
            <w:proofErr w:type="spellStart"/>
            <w:r w:rsidRPr="00993E90">
              <w:rPr>
                <w:sz w:val="16"/>
                <w:szCs w:val="16"/>
              </w:rPr>
              <w:t>scène</w:t>
            </w:r>
            <w:proofErr w:type="spellEnd"/>
            <w:r w:rsidRPr="00993E90">
              <w:rPr>
                <w:sz w:val="16"/>
                <w:szCs w:val="16"/>
              </w:rPr>
              <w:t>, cinematography including lighting, composition and framing in creating aesthetic effects in specific film sequences</w:t>
            </w:r>
          </w:p>
          <w:p w14:paraId="0BAC90C9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music and editing in conjunction with the above in creating aesthetic effects</w:t>
            </w:r>
          </w:p>
          <w:p w14:paraId="5386DC4E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significance of the aesthetic dimension in film including the potential conflict between spectacle and the drive towards narrative resolution in film</w:t>
            </w:r>
          </w:p>
          <w:p w14:paraId="399C8BD3" w14:textId="77777777" w:rsidR="00993E90" w:rsidRDefault="00993E90" w:rsidP="00BE37A0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aesthetic qualities of specific films and the concept of film aesthetics</w:t>
            </w:r>
          </w:p>
          <w:p w14:paraId="0B396F0C" w14:textId="5F4A1F38" w:rsidR="008D7AAD" w:rsidRPr="00993E90" w:rsidRDefault="00993E90" w:rsidP="00BE37A0">
            <w:pPr>
              <w:rPr>
                <w:rFonts w:ascii="LEMON MILK" w:hAnsi="LEMON MILK"/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film aesthetics, approached critically, including the relationship between film aesthetics and the auteur as well as film aesthetics and ideology.</w:t>
            </w:r>
          </w:p>
        </w:tc>
      </w:tr>
      <w:tr w:rsidR="00993E90" w14:paraId="55B0D3C4" w14:textId="77777777" w:rsidTr="00BE37A0">
        <w:tc>
          <w:tcPr>
            <w:tcW w:w="10916" w:type="dxa"/>
          </w:tcPr>
          <w:p w14:paraId="1CCF3F01" w14:textId="1B73824B" w:rsidR="00993E90" w:rsidRDefault="00993E90" w:rsidP="00993E9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The contexts of film</w:t>
            </w:r>
          </w:p>
        </w:tc>
      </w:tr>
      <w:tr w:rsidR="00993E90" w14:paraId="00971F3B" w14:textId="77777777" w:rsidTr="00BE37A0">
        <w:tc>
          <w:tcPr>
            <w:tcW w:w="10916" w:type="dxa"/>
          </w:tcPr>
          <w:p w14:paraId="12015083" w14:textId="77777777" w:rsidR="00AA1BEC" w:rsidRPr="00AA1BEC" w:rsidRDefault="00AA1BEC" w:rsidP="00993E90">
            <w:pPr>
              <w:rPr>
                <w:b/>
                <w:bCs/>
                <w:sz w:val="16"/>
                <w:szCs w:val="16"/>
                <w:u w:val="single"/>
              </w:rPr>
            </w:pPr>
            <w:r w:rsidRPr="00AA1BEC">
              <w:rPr>
                <w:b/>
                <w:bCs/>
                <w:sz w:val="16"/>
                <w:szCs w:val="16"/>
                <w:u w:val="single"/>
              </w:rPr>
              <w:t>Social, cultural, political contexts (either current or historical)</w:t>
            </w:r>
          </w:p>
          <w:p w14:paraId="43B3A19C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social factors surrounding a film's production such as debates about ethnicity or gender</w:t>
            </w:r>
          </w:p>
          <w:p w14:paraId="7A0FE7A4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cultural factors surrounding a film's production such as a significant film or artistic movement</w:t>
            </w:r>
          </w:p>
          <w:p w14:paraId="7BB8EE33" w14:textId="3F109423" w:rsidR="00993E90" w:rsidRPr="00AA1BEC" w:rsidRDefault="00AA1BEC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political factors surrounding a film's production such as the imposition of restrictions on freedom of expression or a major movement for political change.</w:t>
            </w:r>
          </w:p>
        </w:tc>
      </w:tr>
      <w:tr w:rsidR="00993E90" w14:paraId="4C3D4A02" w14:textId="77777777" w:rsidTr="00BE37A0">
        <w:tc>
          <w:tcPr>
            <w:tcW w:w="10916" w:type="dxa"/>
          </w:tcPr>
          <w:p w14:paraId="0A290AA0" w14:textId="77777777" w:rsidR="004D5C43" w:rsidRPr="004D5C43" w:rsidRDefault="004D5C43" w:rsidP="00993E90">
            <w:pPr>
              <w:rPr>
                <w:b/>
                <w:bCs/>
                <w:sz w:val="16"/>
                <w:szCs w:val="16"/>
                <w:u w:val="single"/>
              </w:rPr>
            </w:pPr>
            <w:r w:rsidRPr="004D5C43">
              <w:rPr>
                <w:b/>
                <w:bCs/>
                <w:sz w:val="16"/>
                <w:szCs w:val="16"/>
                <w:u w:val="single"/>
              </w:rPr>
              <w:t xml:space="preserve">Institutional, including production, </w:t>
            </w:r>
            <w:proofErr w:type="gramStart"/>
            <w:r w:rsidRPr="004D5C43">
              <w:rPr>
                <w:b/>
                <w:bCs/>
                <w:sz w:val="16"/>
                <w:szCs w:val="16"/>
                <w:u w:val="single"/>
              </w:rPr>
              <w:t>context</w:t>
            </w:r>
            <w:proofErr w:type="gramEnd"/>
          </w:p>
          <w:p w14:paraId="51C41983" w14:textId="77777777" w:rsidR="004D5C43" w:rsidRDefault="004D5C43" w:rsidP="00993E90">
            <w:pPr>
              <w:rPr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relevant institutional aspects of a film's production</w:t>
            </w:r>
          </w:p>
          <w:p w14:paraId="4095C1EC" w14:textId="2785C42F" w:rsidR="00993E90" w:rsidRPr="004D5C43" w:rsidRDefault="004D5C43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key features of the production process including financial and technological opportunities and constraints.</w:t>
            </w:r>
          </w:p>
        </w:tc>
      </w:tr>
    </w:tbl>
    <w:p w14:paraId="33E8B923" w14:textId="77777777" w:rsidR="00F03261" w:rsidRPr="00F03261" w:rsidRDefault="00F03261" w:rsidP="00F03261"/>
    <w:sectPr w:rsidR="00F03261" w:rsidRPr="00F0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MON MILK">
    <w:altName w:val="Calibri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09AD"/>
    <w:multiLevelType w:val="hybridMultilevel"/>
    <w:tmpl w:val="BCA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1"/>
    <w:rsid w:val="00206B32"/>
    <w:rsid w:val="002E53FB"/>
    <w:rsid w:val="003E5751"/>
    <w:rsid w:val="004D4537"/>
    <w:rsid w:val="004D5C43"/>
    <w:rsid w:val="005B49D1"/>
    <w:rsid w:val="00660488"/>
    <w:rsid w:val="0067691F"/>
    <w:rsid w:val="006A3FC9"/>
    <w:rsid w:val="00713267"/>
    <w:rsid w:val="007D2840"/>
    <w:rsid w:val="007D51FB"/>
    <w:rsid w:val="008D7AAD"/>
    <w:rsid w:val="00993E90"/>
    <w:rsid w:val="009A6E75"/>
    <w:rsid w:val="009E1C81"/>
    <w:rsid w:val="00AA1BEC"/>
    <w:rsid w:val="00B21126"/>
    <w:rsid w:val="00B770B6"/>
    <w:rsid w:val="00BA060F"/>
    <w:rsid w:val="00BD6E34"/>
    <w:rsid w:val="00BE37A0"/>
    <w:rsid w:val="00C303E8"/>
    <w:rsid w:val="00CC09BB"/>
    <w:rsid w:val="00CC7870"/>
    <w:rsid w:val="00DC6815"/>
    <w:rsid w:val="00E02F61"/>
    <w:rsid w:val="00E71247"/>
    <w:rsid w:val="00EC3B50"/>
    <w:rsid w:val="00F03261"/>
    <w:rsid w:val="00F30014"/>
    <w:rsid w:val="00F3042E"/>
    <w:rsid w:val="00F87C96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372B"/>
  <w15:docId w15:val="{AB63812E-4319-452B-9106-1F4DDF82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F9528-ABE1-4FBA-9D00-2843E386B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9C1B7-4109-43D1-85F7-9BBD38D41788}">
  <ds:schemaRefs>
    <ds:schemaRef ds:uri="http://schemas.microsoft.com/office/2006/metadata/properties"/>
    <ds:schemaRef ds:uri="http://schemas.microsoft.com/office/infopath/2007/PartnerControls"/>
    <ds:schemaRef ds:uri="ee5f4a7c-6056-48c2-aac5-cf74144b8235"/>
    <ds:schemaRef ds:uri="bf2b65d0-6d33-4187-974a-d2eb7a03de39"/>
  </ds:schemaRefs>
</ds:datastoreItem>
</file>

<file path=customXml/itemProps3.xml><?xml version="1.0" encoding="utf-8"?>
<ds:datastoreItem xmlns:ds="http://schemas.openxmlformats.org/officeDocument/2006/customXml" ds:itemID="{F2CD47E2-C4D8-4435-8765-216E89B41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4a7c-6056-48c2-aac5-cf74144b8235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1234</Words>
  <Characters>7037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27</cp:revision>
  <dcterms:created xsi:type="dcterms:W3CDTF">2024-09-12T16:36:00Z</dcterms:created>
  <dcterms:modified xsi:type="dcterms:W3CDTF">2024-09-23T16:19:00Z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  <property fmtid="{D5CDD505-2E9C-101B-9397-08002B2CF9AE}" pid="3" name="MediaServiceImageTags">
    <vt:lpwstr/>
  </property>
</Properties>
</file>