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58424D12" w:rsidR="0063337D" w:rsidRPr="0063337D" w:rsidRDefault="0063337D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Tide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58424D12" w:rsidR="0063337D" w:rsidRPr="0063337D" w:rsidRDefault="0063337D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Tide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DB0E3D" w14:paraId="63E07699" w14:textId="77777777" w:rsidTr="008A2888">
        <w:tc>
          <w:tcPr>
            <w:tcW w:w="10484" w:type="dxa"/>
            <w:gridSpan w:val="4"/>
          </w:tcPr>
          <w:p w14:paraId="46D7E7B2" w14:textId="2006750B" w:rsidR="00DB0E3D" w:rsidRDefault="00DB0E3D" w:rsidP="00DB0E3D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DB0E3D" w14:paraId="49578B11" w14:textId="77777777" w:rsidTr="00DB0E3D">
        <w:tc>
          <w:tcPr>
            <w:tcW w:w="9209" w:type="dxa"/>
          </w:tcPr>
          <w:p w14:paraId="3532AABE" w14:textId="77777777" w:rsidR="00DB0E3D" w:rsidRPr="00276642" w:rsidRDefault="00DB0E3D" w:rsidP="00DB0E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the Tide advertisement. </w:t>
            </w:r>
          </w:p>
        </w:tc>
        <w:tc>
          <w:tcPr>
            <w:tcW w:w="425" w:type="dxa"/>
          </w:tcPr>
          <w:p w14:paraId="73CD08B9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D488E9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5151B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B0E3D" w14:paraId="64AAF02A" w14:textId="77777777" w:rsidTr="00DB0E3D">
        <w:tc>
          <w:tcPr>
            <w:tcW w:w="9209" w:type="dxa"/>
          </w:tcPr>
          <w:p w14:paraId="3E7EF859" w14:textId="77777777" w:rsidR="00DB0E3D" w:rsidRPr="00276642" w:rsidRDefault="00DB0E3D" w:rsidP="00DB0E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print advertisements. </w:t>
            </w:r>
          </w:p>
        </w:tc>
        <w:tc>
          <w:tcPr>
            <w:tcW w:w="425" w:type="dxa"/>
          </w:tcPr>
          <w:p w14:paraId="280A3AC3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7D08CF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C7A8FD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B0E3D" w14:paraId="325F71A8" w14:textId="77777777" w:rsidTr="00DB0E3D">
        <w:tc>
          <w:tcPr>
            <w:tcW w:w="9209" w:type="dxa"/>
          </w:tcPr>
          <w:p w14:paraId="0CCC57A6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advertising is established through intertextuality. </w:t>
            </w:r>
          </w:p>
        </w:tc>
        <w:tc>
          <w:tcPr>
            <w:tcW w:w="425" w:type="dxa"/>
          </w:tcPr>
          <w:p w14:paraId="164B2D5C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17E2C9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6413FB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B0E3D" w14:paraId="1612994A" w14:textId="77777777" w:rsidTr="00DB0E3D">
        <w:tc>
          <w:tcPr>
            <w:tcW w:w="9209" w:type="dxa"/>
          </w:tcPr>
          <w:p w14:paraId="1297FC0C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audiences may respond to and interpret the media language in advertising. </w:t>
            </w:r>
          </w:p>
        </w:tc>
        <w:tc>
          <w:tcPr>
            <w:tcW w:w="425" w:type="dxa"/>
          </w:tcPr>
          <w:p w14:paraId="6BAD0CCF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D140BB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AD368D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B0E3D" w14:paraId="670E3189" w14:textId="77777777" w:rsidTr="00DB0E3D">
        <w:tc>
          <w:tcPr>
            <w:tcW w:w="9209" w:type="dxa"/>
          </w:tcPr>
          <w:p w14:paraId="628F6C18" w14:textId="77777777" w:rsidR="00DB0E3D" w:rsidRPr="00276642" w:rsidRDefault="00DB0E3D" w:rsidP="00DB0E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 w:rsidRPr="00276642">
              <w:rPr>
                <w:rFonts w:cstheme="minorHAnsi"/>
                <w:sz w:val="24"/>
                <w:szCs w:val="24"/>
              </w:rPr>
              <w:t xml:space="preserve">How </w:t>
            </w:r>
            <w:r>
              <w:rPr>
                <w:rFonts w:cstheme="minorHAnsi"/>
                <w:sz w:val="24"/>
                <w:szCs w:val="24"/>
              </w:rPr>
              <w:t xml:space="preserve">media language can incorporate viewpoints and ideologies. </w:t>
            </w:r>
            <w:r w:rsidRPr="002766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332C81C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33A985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FB3ADE" w14:textId="77777777" w:rsidR="00DB0E3D" w:rsidRDefault="00DB0E3D" w:rsidP="00DB0E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B0E3D" w14:paraId="5B57F6EA" w14:textId="77777777" w:rsidTr="001B3524">
        <w:tc>
          <w:tcPr>
            <w:tcW w:w="10484" w:type="dxa"/>
            <w:gridSpan w:val="4"/>
          </w:tcPr>
          <w:p w14:paraId="708938E1" w14:textId="694E7C9D" w:rsidR="00DB0E3D" w:rsidRPr="0063337D" w:rsidRDefault="00DB0E3D" w:rsidP="00DB0E3D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 w:rsidRPr="0063337D"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DB0E3D" w14:paraId="319B3FE3" w14:textId="77777777" w:rsidTr="00DB0E3D">
        <w:tc>
          <w:tcPr>
            <w:tcW w:w="9209" w:type="dxa"/>
          </w:tcPr>
          <w:p w14:paraId="58A84D7E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Tide advert. </w:t>
            </w:r>
          </w:p>
        </w:tc>
        <w:tc>
          <w:tcPr>
            <w:tcW w:w="425" w:type="dxa"/>
          </w:tcPr>
          <w:p w14:paraId="4BB1B67C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7BB29978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0DB69C6A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38A5C9FF" w14:textId="77777777" w:rsidTr="00DB0E3D">
        <w:tc>
          <w:tcPr>
            <w:tcW w:w="9209" w:type="dxa"/>
          </w:tcPr>
          <w:p w14:paraId="2BEEB5D7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 social, cultural, and historical context influence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the representations in </w:t>
            </w:r>
            <w:r>
              <w:rPr>
                <w:sz w:val="24"/>
                <w:szCs w:val="24"/>
              </w:rPr>
              <w:t xml:space="preserve">Tide. </w:t>
            </w:r>
          </w:p>
        </w:tc>
        <w:tc>
          <w:tcPr>
            <w:tcW w:w="425" w:type="dxa"/>
          </w:tcPr>
          <w:p w14:paraId="7FC2D2CB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701D9FD8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3B8A031A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655C1601" w14:textId="77777777" w:rsidTr="00DB0E3D">
        <w:tc>
          <w:tcPr>
            <w:tcW w:w="9209" w:type="dxa"/>
          </w:tcPr>
          <w:p w14:paraId="4B431567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advert. </w:t>
            </w:r>
          </w:p>
        </w:tc>
        <w:tc>
          <w:tcPr>
            <w:tcW w:w="425" w:type="dxa"/>
          </w:tcPr>
          <w:p w14:paraId="6798DB1F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6E1B11C5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F85A6C8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18E8B7AE" w14:textId="77777777" w:rsidTr="00DB0E3D">
        <w:tc>
          <w:tcPr>
            <w:tcW w:w="9209" w:type="dxa"/>
          </w:tcPr>
          <w:p w14:paraId="18C50BEB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the representations </w:t>
            </w:r>
            <w:r>
              <w:rPr>
                <w:sz w:val="24"/>
                <w:szCs w:val="24"/>
              </w:rPr>
              <w:t xml:space="preserve">in Tide </w:t>
            </w:r>
            <w:r w:rsidRPr="00276642">
              <w:rPr>
                <w:sz w:val="24"/>
                <w:szCs w:val="24"/>
              </w:rPr>
              <w:t xml:space="preserve">convey values, attitudes and beliefs and </w:t>
            </w:r>
            <w:r>
              <w:rPr>
                <w:sz w:val="24"/>
                <w:szCs w:val="24"/>
              </w:rPr>
              <w:t xml:space="preserve">potentially </w:t>
            </w:r>
            <w:r w:rsidRPr="00276642">
              <w:rPr>
                <w:sz w:val="24"/>
                <w:szCs w:val="24"/>
              </w:rPr>
              <w:t>invoke discourses and ideologies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5A66EAE5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394E39B2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090827BA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06987F12" w14:textId="77777777" w:rsidTr="00DB0E3D">
        <w:tc>
          <w:tcPr>
            <w:tcW w:w="9209" w:type="dxa"/>
          </w:tcPr>
          <w:p w14:paraId="32DB4F06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 audiences</w:t>
            </w:r>
            <w:r>
              <w:rPr>
                <w:sz w:val="24"/>
                <w:szCs w:val="24"/>
              </w:rPr>
              <w:t xml:space="preserve"> of Tide may</w:t>
            </w:r>
            <w:r w:rsidRPr="00276642">
              <w:rPr>
                <w:sz w:val="24"/>
                <w:szCs w:val="24"/>
              </w:rPr>
              <w:t xml:space="preserve"> interpret </w:t>
            </w:r>
            <w:r>
              <w:rPr>
                <w:sz w:val="24"/>
                <w:szCs w:val="24"/>
              </w:rPr>
              <w:t>the</w:t>
            </w:r>
            <w:r w:rsidRPr="00276642">
              <w:rPr>
                <w:sz w:val="24"/>
                <w:szCs w:val="24"/>
              </w:rPr>
              <w:t xml:space="preserve"> representations and how are they positioned by these representations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22737797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42BFB099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4EE6C821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00235C21" w14:textId="77777777" w:rsidTr="006A0DD7">
        <w:tc>
          <w:tcPr>
            <w:tcW w:w="10484" w:type="dxa"/>
            <w:gridSpan w:val="4"/>
          </w:tcPr>
          <w:p w14:paraId="68181D27" w14:textId="2DAA6F61" w:rsidR="00DB0E3D" w:rsidRPr="0063337D" w:rsidRDefault="00DB0E3D" w:rsidP="00DB0E3D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 w:rsidRPr="0063337D">
              <w:rPr>
                <w:rFonts w:ascii="LEMON MILK" w:hAnsi="LEMON MILK"/>
                <w:sz w:val="40"/>
                <w:szCs w:val="40"/>
              </w:rPr>
              <w:t>Media Audiences</w:t>
            </w:r>
          </w:p>
        </w:tc>
      </w:tr>
      <w:tr w:rsidR="00DB0E3D" w14:paraId="3009FD83" w14:textId="77777777" w:rsidTr="00DB0E3D">
        <w:tc>
          <w:tcPr>
            <w:tcW w:w="9209" w:type="dxa"/>
          </w:tcPr>
          <w:p w14:paraId="6792143C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</w:t>
            </w:r>
            <w:r>
              <w:rPr>
                <w:sz w:val="24"/>
                <w:szCs w:val="24"/>
              </w:rPr>
              <w:t xml:space="preserve"> the advertising industry</w:t>
            </w:r>
            <w:r w:rsidRPr="00276642">
              <w:rPr>
                <w:sz w:val="24"/>
                <w:szCs w:val="24"/>
              </w:rPr>
              <w:t xml:space="preserve"> group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and categorise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audiences. </w:t>
            </w:r>
          </w:p>
        </w:tc>
        <w:tc>
          <w:tcPr>
            <w:tcW w:w="425" w:type="dxa"/>
          </w:tcPr>
          <w:p w14:paraId="6A1F2F1E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495F7AA6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6EF10998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4DB2C29B" w14:textId="77777777" w:rsidTr="00DB0E3D">
        <w:tc>
          <w:tcPr>
            <w:tcW w:w="9209" w:type="dxa"/>
          </w:tcPr>
          <w:p w14:paraId="0A4F56A5" w14:textId="77777777" w:rsidR="00DB0E3D" w:rsidRPr="00276642" w:rsidRDefault="00DB0E3D" w:rsidP="00DB0E3D">
            <w:pPr>
              <w:tabs>
                <w:tab w:val="left" w:pos="1397"/>
              </w:tabs>
              <w:rPr>
                <w:rFonts w:ascii="LEMON MILK" w:hAnsi="LEMON MILK"/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advertisements</w:t>
            </w:r>
            <w:r w:rsidRPr="00276642">
              <w:rPr>
                <w:sz w:val="24"/>
                <w:szCs w:val="24"/>
              </w:rPr>
              <w:t xml:space="preserve"> target, attract, reach, address and potentially construct it audience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425" w:type="dxa"/>
          </w:tcPr>
          <w:p w14:paraId="20BBB96E" w14:textId="77777777" w:rsidR="00DB0E3D" w:rsidRPr="0063337D" w:rsidRDefault="00DB0E3D" w:rsidP="00DB0E3D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5CC5815C" w14:textId="77777777" w:rsidR="00DB0E3D" w:rsidRPr="0063337D" w:rsidRDefault="00DB0E3D" w:rsidP="00DB0E3D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20007C71" w14:textId="77777777" w:rsidR="00DB0E3D" w:rsidRPr="0063337D" w:rsidRDefault="00DB0E3D" w:rsidP="00DB0E3D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</w:tr>
      <w:tr w:rsidR="00DB0E3D" w14:paraId="35C2B6EA" w14:textId="77777777" w:rsidTr="00DB0E3D">
        <w:tc>
          <w:tcPr>
            <w:tcW w:w="9209" w:type="dxa"/>
          </w:tcPr>
          <w:p w14:paraId="5DE0A00E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way</w:t>
            </w:r>
            <w:r w:rsidRPr="00276642">
              <w:rPr>
                <w:sz w:val="24"/>
                <w:szCs w:val="24"/>
              </w:rPr>
              <w:t xml:space="preserve"> audiences </w:t>
            </w:r>
            <w:r>
              <w:rPr>
                <w:sz w:val="24"/>
                <w:szCs w:val="24"/>
              </w:rPr>
              <w:t xml:space="preserve">of Tide are </w:t>
            </w:r>
            <w:r w:rsidRPr="00276642">
              <w:rPr>
                <w:sz w:val="24"/>
                <w:szCs w:val="24"/>
              </w:rPr>
              <w:t>positioned by the meaning in the text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0D691A92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42D1295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202E92CE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018032DC" w14:textId="77777777" w:rsidTr="00DB0E3D">
        <w:tc>
          <w:tcPr>
            <w:tcW w:w="9209" w:type="dxa"/>
          </w:tcPr>
          <w:p w14:paraId="09EFECD4" w14:textId="77777777" w:rsidR="00DB0E3D" w:rsidRPr="00276642" w:rsidRDefault="00DB0E3D" w:rsidP="00DB0E3D">
            <w:pPr>
              <w:spacing w:after="160"/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 xml:space="preserve">different </w:t>
            </w:r>
            <w:r w:rsidRPr="00276642">
              <w:rPr>
                <w:sz w:val="24"/>
                <w:szCs w:val="24"/>
              </w:rPr>
              <w:t xml:space="preserve">audiences interpret </w:t>
            </w:r>
            <w:r>
              <w:rPr>
                <w:sz w:val="24"/>
                <w:szCs w:val="24"/>
              </w:rPr>
              <w:t>Tide</w:t>
            </w:r>
            <w:r w:rsidRPr="00276642">
              <w:rPr>
                <w:sz w:val="24"/>
                <w:szCs w:val="24"/>
              </w:rPr>
              <w:t xml:space="preserve"> in different ways and why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545D2EDF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5DC0126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3424C401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  <w:tr w:rsidR="00DB0E3D" w14:paraId="1EC0D31D" w14:textId="77777777" w:rsidTr="00DB0E3D">
        <w:tc>
          <w:tcPr>
            <w:tcW w:w="9209" w:type="dxa"/>
          </w:tcPr>
          <w:p w14:paraId="2E2BC2E4" w14:textId="77777777" w:rsidR="00DB0E3D" w:rsidRPr="00276642" w:rsidRDefault="00DB0E3D" w:rsidP="00DB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context of Tide will impact the audiences’ interpretation of the text. </w:t>
            </w:r>
          </w:p>
        </w:tc>
        <w:tc>
          <w:tcPr>
            <w:tcW w:w="425" w:type="dxa"/>
          </w:tcPr>
          <w:p w14:paraId="5FE07BAB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41F54878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79E9F09E" w14:textId="77777777" w:rsidR="00DB0E3D" w:rsidRPr="0063337D" w:rsidRDefault="00DB0E3D" w:rsidP="00DB0E3D">
            <w:pPr>
              <w:rPr>
                <w:sz w:val="32"/>
                <w:szCs w:val="32"/>
              </w:rPr>
            </w:pPr>
          </w:p>
        </w:tc>
      </w:tr>
    </w:tbl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276642"/>
    <w:rsid w:val="0063337D"/>
    <w:rsid w:val="006D4374"/>
    <w:rsid w:val="0080030A"/>
    <w:rsid w:val="008B0626"/>
    <w:rsid w:val="00B70066"/>
    <w:rsid w:val="00BB7D8B"/>
    <w:rsid w:val="00C27B2B"/>
    <w:rsid w:val="00C82F9B"/>
    <w:rsid w:val="00DB0E3D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F15C1750-01AB-4438-916A-A12C37933AF0}"/>
</file>

<file path=customXml/itemProps2.xml><?xml version="1.0" encoding="utf-8"?>
<ds:datastoreItem xmlns:ds="http://schemas.openxmlformats.org/officeDocument/2006/customXml" ds:itemID="{951AAE76-49D2-4A1C-9B2C-9693283C7998}"/>
</file>

<file path=customXml/itemProps3.xml><?xml version="1.0" encoding="utf-8"?>
<ds:datastoreItem xmlns:ds="http://schemas.openxmlformats.org/officeDocument/2006/customXml" ds:itemID="{CEB73EC8-3410-4AFA-806A-2C2C822DD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3</cp:revision>
  <dcterms:created xsi:type="dcterms:W3CDTF">2024-06-12T07:06:00Z</dcterms:created>
  <dcterms:modified xsi:type="dcterms:W3CDTF">2024-06-13T07:46:00Z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